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677C0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77C0D" w:rsidRPr="00677C0D">
              <w:rPr>
                <w:rFonts w:ascii="黑体" w:eastAsia="黑体" w:hAnsi="黑体"/>
                <w:sz w:val="21"/>
                <w:szCs w:val="21"/>
              </w:rPr>
              <w:t xml:space="preserve">67.080.10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677C0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77C0D">
              <w:rPr>
                <w:rFonts w:ascii="黑体" w:eastAsia="黑体" w:hAnsi="黑体" w:hint="eastAsia"/>
                <w:sz w:val="21"/>
                <w:szCs w:val="21"/>
              </w:rPr>
              <w:t>B31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677C0D">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77C0D">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677C0D">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677C0D">
        <w:rPr>
          <w:rFonts w:hint="eastAsia"/>
          <w:lang w:val="fr-FR"/>
        </w:rPr>
        <w:t>3213</w:t>
      </w:r>
      <w:r w:rsidR="005F4712" w:rsidRPr="005F4712">
        <w:rPr>
          <w:lang w:val="fr-FR"/>
        </w:rPr>
        <w:t>/T</w:t>
      </w:r>
      <w:r w:rsidR="005F4712">
        <w:fldChar w:fldCharType="end"/>
      </w:r>
      <w:bookmarkEnd w:id="5"/>
      <w:r w:rsidRPr="005F4712">
        <w:rPr>
          <w:lang w:val="fr-FR"/>
        </w:rPr>
        <w:t xml:space="preserve"> </w:t>
      </w:r>
      <w:r w:rsidR="008E724A">
        <w:rPr>
          <w:rFonts w:hint="eastAsia"/>
        </w:rPr>
        <w:t>1064</w:t>
      </w:r>
      <w:r w:rsidR="004644A6" w:rsidRPr="005F4712">
        <w:rPr>
          <w:rFonts w:hAnsi="黑体"/>
          <w:lang w:val="fr-FR"/>
        </w:rPr>
        <w:t>—</w:t>
      </w:r>
      <w:r w:rsidR="009C78DD">
        <w:rPr>
          <w:rFonts w:hint="eastAsia"/>
        </w:rPr>
        <w:t>2024</w:t>
      </w:r>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677C0D">
        <w:rPr>
          <w:rFonts w:hAnsi="黑体"/>
        </w:rPr>
        <w:t> </w:t>
      </w:r>
      <w:r w:rsidR="00677C0D">
        <w:rPr>
          <w:rFonts w:hAnsi="黑体"/>
        </w:rPr>
        <w:t> </w:t>
      </w:r>
      <w:r w:rsidR="00677C0D">
        <w:rPr>
          <w:rFonts w:hAnsi="黑体"/>
        </w:rPr>
        <w:t> </w:t>
      </w:r>
      <w:r w:rsidR="00677C0D">
        <w:rPr>
          <w:rFonts w:hAnsi="黑体"/>
        </w:rPr>
        <w:t> </w:t>
      </w:r>
      <w:r w:rsidR="00677C0D">
        <w:rPr>
          <w:rFonts w:hAnsi="黑体"/>
        </w:rPr>
        <w:t> </w:t>
      </w:r>
      <w:r w:rsidRPr="001E4882">
        <w:rPr>
          <w:rFonts w:hAnsi="黑体"/>
        </w:rPr>
        <w:fldChar w:fldCharType="end"/>
      </w:r>
      <w:bookmarkEnd w:id="6"/>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677C0D" w:rsidRPr="00677C0D">
        <w:rPr>
          <w:rFonts w:hint="eastAsia"/>
        </w:rPr>
        <w:t xml:space="preserve">地理标志产品 </w:t>
      </w:r>
      <w:r w:rsidR="009D77B7">
        <w:rPr>
          <w:rFonts w:hint="eastAsia"/>
        </w:rPr>
        <w:t xml:space="preserve"> </w:t>
      </w:r>
      <w:r w:rsidR="00677C0D" w:rsidRPr="00677C0D">
        <w:rPr>
          <w:rFonts w:hint="eastAsia"/>
        </w:rPr>
        <w:t>陈集葡萄</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8"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677C0D" w:rsidRPr="00677C0D">
        <w:rPr>
          <w:rFonts w:ascii="黑体" w:eastAsia="黑体" w:hAnsi="黑体"/>
          <w:noProof/>
          <w:szCs w:val="28"/>
        </w:rPr>
        <w:t>Product of geograhical indication—Chenji Grapes</w:t>
      </w:r>
      <w:r w:rsidRPr="00D3660F">
        <w:rPr>
          <w:rFonts w:ascii="黑体" w:eastAsia="黑体" w:hAnsi="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sidR="007667BB">
        <w:rPr>
          <w:rFonts w:ascii="黑体"/>
        </w:rPr>
      </w:r>
      <w:r>
        <w:rPr>
          <w:rFonts w:ascii="黑体"/>
        </w:rPr>
        <w:fldChar w:fldCharType="separate"/>
      </w:r>
      <w:r w:rsidR="007667BB">
        <w:rPr>
          <w:rFonts w:ascii="黑体"/>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1"/>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实施</w:t>
      </w:r>
    </w:p>
    <w:p w:rsidR="007B7453" w:rsidRPr="004C7E8B" w:rsidRDefault="00677C0D" w:rsidP="00A4006C">
      <w:pPr>
        <w:pStyle w:val="afffffffe"/>
        <w:framePr w:h="584" w:hRule="exact" w:hSpace="181" w:vSpace="181" w:wrap="around" w:y="15027"/>
        <w:rPr>
          <w:rFonts w:hAnsi="黑体"/>
        </w:rPr>
      </w:pPr>
      <w:r>
        <w:rPr>
          <w:rFonts w:hAnsi="黑体" w:hint="eastAsia"/>
          <w:w w:val="100"/>
          <w:sz w:val="28"/>
        </w:rPr>
        <w:t>宿迁市市场监督管理局</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C78DD">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677C0D" w:rsidRDefault="00677C0D" w:rsidP="00677C0D">
      <w:pPr>
        <w:pStyle w:val="a6"/>
        <w:spacing w:before="900" w:after="468"/>
      </w:pPr>
      <w:bookmarkStart w:id="15" w:name="BookMark2"/>
      <w:r w:rsidRPr="00677C0D">
        <w:rPr>
          <w:spacing w:val="320"/>
        </w:rPr>
        <w:lastRenderedPageBreak/>
        <w:t>前</w:t>
      </w:r>
      <w:r>
        <w:t>言</w:t>
      </w:r>
    </w:p>
    <w:p w:rsidR="00677C0D" w:rsidRDefault="00677C0D" w:rsidP="00677C0D">
      <w:pPr>
        <w:pStyle w:val="affff6"/>
        <w:ind w:firstLine="420"/>
      </w:pPr>
      <w:r>
        <w:rPr>
          <w:rFonts w:hint="eastAsia"/>
        </w:rPr>
        <w:t>本文件按照GB/T 1.1—2020《标准化工作导则  第1部分：标准化文件的结构和起草规则》的规定起草。</w:t>
      </w:r>
    </w:p>
    <w:p w:rsidR="00677C0D" w:rsidRDefault="00677C0D" w:rsidP="00845F0A">
      <w:pPr>
        <w:pStyle w:val="affff6"/>
        <w:ind w:firstLine="420"/>
      </w:pPr>
      <w:r>
        <w:rPr>
          <w:rFonts w:hint="eastAsia"/>
        </w:rPr>
        <w:t>请注意本文件的某些内容可能涉及专利。本文件的发布机构不承担识别专利的责任。</w:t>
      </w:r>
    </w:p>
    <w:p w:rsidR="00677C0D" w:rsidRDefault="00677C0D" w:rsidP="00677C0D">
      <w:pPr>
        <w:pStyle w:val="affff6"/>
        <w:ind w:firstLine="420"/>
      </w:pPr>
      <w:r>
        <w:rPr>
          <w:rFonts w:hint="eastAsia"/>
        </w:rPr>
        <w:t>本文件由</w:t>
      </w:r>
      <w:r w:rsidRPr="00677C0D">
        <w:rPr>
          <w:rFonts w:hint="eastAsia"/>
        </w:rPr>
        <w:t>宿迁市宿城区陈集镇人民政府</w:t>
      </w:r>
      <w:r>
        <w:rPr>
          <w:rFonts w:hint="eastAsia"/>
        </w:rPr>
        <w:t>提出。</w:t>
      </w:r>
    </w:p>
    <w:p w:rsidR="00677C0D" w:rsidRDefault="00677C0D" w:rsidP="00677C0D">
      <w:pPr>
        <w:pStyle w:val="affff6"/>
        <w:ind w:firstLine="420"/>
      </w:pPr>
      <w:r>
        <w:rPr>
          <w:rFonts w:hint="eastAsia"/>
        </w:rPr>
        <w:t>本文件由</w:t>
      </w:r>
      <w:r w:rsidRPr="00677C0D">
        <w:rPr>
          <w:rFonts w:hint="eastAsia"/>
        </w:rPr>
        <w:t>宿迁市农业农村局</w:t>
      </w:r>
      <w:r>
        <w:rPr>
          <w:rFonts w:hint="eastAsia"/>
        </w:rPr>
        <w:t>归口。</w:t>
      </w:r>
    </w:p>
    <w:p w:rsidR="00677C0D" w:rsidRDefault="00677C0D" w:rsidP="00677C0D">
      <w:pPr>
        <w:pStyle w:val="affff6"/>
        <w:ind w:firstLine="420"/>
      </w:pPr>
      <w:r>
        <w:rPr>
          <w:rFonts w:hint="eastAsia"/>
        </w:rPr>
        <w:t>本文件起草单位：</w:t>
      </w:r>
      <w:r w:rsidRPr="00677C0D">
        <w:rPr>
          <w:rFonts w:hint="eastAsia"/>
        </w:rPr>
        <w:t>宿迁市宿城区陈集镇人民政府、江苏省农业科学院、宿迁市宿城区农产品综合检验检测中心、宿城区园艺技术推广站、宿迁市宿城区陈集镇葡萄行业协会。</w:t>
      </w:r>
    </w:p>
    <w:p w:rsidR="00677C0D" w:rsidRDefault="00677C0D" w:rsidP="00677C0D">
      <w:pPr>
        <w:pStyle w:val="affff6"/>
        <w:ind w:firstLine="420"/>
      </w:pPr>
      <w:r>
        <w:rPr>
          <w:rFonts w:hint="eastAsia"/>
        </w:rPr>
        <w:t>本文件主要起草人：</w:t>
      </w:r>
      <w:r w:rsidRPr="00677C0D">
        <w:rPr>
          <w:rFonts w:hint="eastAsia"/>
        </w:rPr>
        <w:t>施璇、申秀、李琴、杨士龙、陈烁、徐宁、张敏、王方、王壮伟、王继成、吴伟民。</w:t>
      </w:r>
    </w:p>
    <w:p w:rsidR="00677C0D" w:rsidRDefault="00677C0D" w:rsidP="00677C0D">
      <w:pPr>
        <w:pStyle w:val="affff6"/>
        <w:ind w:firstLine="420"/>
      </w:pPr>
      <w:r w:rsidRPr="00677C0D">
        <w:rPr>
          <w:rFonts w:hint="eastAsia"/>
        </w:rPr>
        <w:t>本文件</w:t>
      </w:r>
      <w:r>
        <w:rPr>
          <w:rFonts w:hint="eastAsia"/>
        </w:rPr>
        <w:t>为</w:t>
      </w:r>
      <w:r w:rsidRPr="00677C0D">
        <w:rPr>
          <w:rFonts w:hint="eastAsia"/>
        </w:rPr>
        <w:t>首次发布。</w:t>
      </w:r>
    </w:p>
    <w:p w:rsidR="00677C0D" w:rsidRPr="00677C0D" w:rsidRDefault="00677C0D" w:rsidP="00677C0D">
      <w:pPr>
        <w:pStyle w:val="affff6"/>
        <w:ind w:firstLine="420"/>
        <w:sectPr w:rsidR="00677C0D" w:rsidRPr="00677C0D" w:rsidSect="009C78DD">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6" w:name="BookMark4"/>
      <w:bookmarkEnd w:id="15"/>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986EA5847DF4AA69EDDA9DF271C23B6"/>
        </w:placeholder>
      </w:sdtPr>
      <w:sdtEndPr/>
      <w:sdtContent>
        <w:bookmarkStart w:id="17" w:name="NEW_STAND_NAME" w:displacedByCustomXml="prev"/>
        <w:p w:rsidR="00F26B7E" w:rsidRPr="00F26B7E" w:rsidRDefault="009D77B7" w:rsidP="009D77B7">
          <w:pPr>
            <w:pStyle w:val="afffffffff1"/>
            <w:spacing w:beforeLines="100" w:before="312" w:afterLines="220" w:after="686"/>
          </w:pPr>
          <w:r>
            <w:rPr>
              <w:rFonts w:hint="eastAsia"/>
            </w:rPr>
            <w:t>地理标志产品</w:t>
          </w:r>
          <w:r>
            <w:t xml:space="preserve">  陈集葡萄</w:t>
          </w:r>
        </w:p>
      </w:sdtContent>
    </w:sdt>
    <w:bookmarkEnd w:id="17" w:displacedByCustomXml="prev"/>
    <w:p w:rsidR="00E2552F" w:rsidRDefault="00E2552F" w:rsidP="00A77CCB">
      <w:pPr>
        <w:pStyle w:val="affc"/>
        <w:spacing w:before="312" w:after="312"/>
      </w:pPr>
      <w:bookmarkStart w:id="18" w:name="_Toc17233325"/>
      <w:bookmarkStart w:id="19" w:name="_Toc17233333"/>
      <w:bookmarkStart w:id="20" w:name="_Toc24884211"/>
      <w:bookmarkStart w:id="21" w:name="_Toc24884218"/>
      <w:bookmarkStart w:id="22" w:name="_Toc26648465"/>
      <w:bookmarkStart w:id="23" w:name="_Toc26718930"/>
      <w:bookmarkStart w:id="24" w:name="_Toc26986530"/>
      <w:bookmarkStart w:id="25" w:name="_Toc26986771"/>
      <w:bookmarkStart w:id="26" w:name="_Toc97191423"/>
      <w:r>
        <w:rPr>
          <w:rFonts w:hint="eastAsia"/>
        </w:rPr>
        <w:t>范围</w:t>
      </w:r>
      <w:bookmarkEnd w:id="18"/>
      <w:bookmarkEnd w:id="19"/>
      <w:bookmarkEnd w:id="20"/>
      <w:bookmarkEnd w:id="21"/>
      <w:bookmarkEnd w:id="22"/>
      <w:bookmarkEnd w:id="23"/>
      <w:bookmarkEnd w:id="24"/>
      <w:bookmarkEnd w:id="25"/>
      <w:bookmarkEnd w:id="26"/>
    </w:p>
    <w:p w:rsidR="0057045E" w:rsidRDefault="0057045E" w:rsidP="0057045E">
      <w:pPr>
        <w:pStyle w:val="affff6"/>
        <w:ind w:firstLine="420"/>
      </w:pPr>
      <w:bookmarkStart w:id="27" w:name="_Toc17233326"/>
      <w:bookmarkStart w:id="28" w:name="_Toc17233334"/>
      <w:bookmarkStart w:id="29" w:name="_Toc24884212"/>
      <w:bookmarkStart w:id="30" w:name="_Toc24884219"/>
      <w:bookmarkStart w:id="31" w:name="_Toc26648466"/>
      <w:r>
        <w:rPr>
          <w:rFonts w:hint="eastAsia"/>
        </w:rPr>
        <w:t>本文件规定了地理标志产品陈集葡萄的术语和定义、保护范围、环境要求、栽培技术要求、产品质量要求、试验方法、检验规则、标志、包装、运输、贮存。</w:t>
      </w:r>
    </w:p>
    <w:p w:rsidR="008B0C9C" w:rsidRDefault="0057045E" w:rsidP="0057045E">
      <w:pPr>
        <w:pStyle w:val="affff6"/>
        <w:ind w:firstLine="420"/>
      </w:pPr>
      <w:r>
        <w:rPr>
          <w:rFonts w:hint="eastAsia"/>
        </w:rPr>
        <w:t>本文件适用于地理标志产品陈集葡萄的生产和销售。</w:t>
      </w:r>
    </w:p>
    <w:p w:rsidR="00E2552F" w:rsidRDefault="00E2552F" w:rsidP="00A77CCB">
      <w:pPr>
        <w:pStyle w:val="affc"/>
        <w:spacing w:before="312" w:after="312"/>
      </w:pPr>
      <w:bookmarkStart w:id="32" w:name="_Toc26718931"/>
      <w:bookmarkStart w:id="33" w:name="_Toc26986531"/>
      <w:bookmarkStart w:id="34" w:name="_Toc26986772"/>
      <w:bookmarkStart w:id="35" w:name="_Toc97191424"/>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990D36598C7C4CA28C63371959E8E10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7045E" w:rsidRDefault="0039137C" w:rsidP="0057045E">
      <w:pPr>
        <w:pStyle w:val="affff6"/>
        <w:ind w:firstLine="420"/>
      </w:pPr>
      <w:r>
        <w:rPr>
          <w:rFonts w:hint="eastAsia"/>
        </w:rPr>
        <w:t>GB</w:t>
      </w:r>
      <w:r w:rsidR="00104643">
        <w:rPr>
          <w:rFonts w:hint="eastAsia"/>
        </w:rPr>
        <w:t xml:space="preserve"> </w:t>
      </w:r>
      <w:r>
        <w:rPr>
          <w:rFonts w:hint="eastAsia"/>
        </w:rPr>
        <w:t>2762</w:t>
      </w:r>
      <w:r w:rsidR="0057045E">
        <w:rPr>
          <w:rFonts w:hint="eastAsia"/>
        </w:rPr>
        <w:t xml:space="preserve"> </w:t>
      </w:r>
      <w:r w:rsidR="00FC7C21">
        <w:rPr>
          <w:rFonts w:hint="eastAsia"/>
        </w:rPr>
        <w:t xml:space="preserve"> </w:t>
      </w:r>
      <w:r w:rsidR="0057045E">
        <w:rPr>
          <w:rFonts w:hint="eastAsia"/>
        </w:rPr>
        <w:t>食品安全国家标准</w:t>
      </w:r>
      <w:r w:rsidR="003E7204">
        <w:rPr>
          <w:rFonts w:hint="eastAsia"/>
        </w:rPr>
        <w:t xml:space="preserve">  </w:t>
      </w:r>
      <w:r w:rsidR="0057045E">
        <w:rPr>
          <w:rFonts w:hint="eastAsia"/>
        </w:rPr>
        <w:t>食品中污染物限量</w:t>
      </w:r>
    </w:p>
    <w:p w:rsidR="0057045E" w:rsidRDefault="0039137C" w:rsidP="0057045E">
      <w:pPr>
        <w:pStyle w:val="affff6"/>
        <w:ind w:firstLine="420"/>
      </w:pPr>
      <w:r>
        <w:rPr>
          <w:rFonts w:hint="eastAsia"/>
        </w:rPr>
        <w:t>GB</w:t>
      </w:r>
      <w:r w:rsidR="00104643">
        <w:rPr>
          <w:rFonts w:hint="eastAsia"/>
        </w:rPr>
        <w:t xml:space="preserve"> </w:t>
      </w:r>
      <w:r w:rsidR="0057045E">
        <w:rPr>
          <w:rFonts w:hint="eastAsia"/>
        </w:rPr>
        <w:t xml:space="preserve">2763 </w:t>
      </w:r>
      <w:r w:rsidR="00FC7C21">
        <w:rPr>
          <w:rFonts w:hint="eastAsia"/>
        </w:rPr>
        <w:t xml:space="preserve"> </w:t>
      </w:r>
      <w:r w:rsidR="0057045E">
        <w:rPr>
          <w:rFonts w:hint="eastAsia"/>
        </w:rPr>
        <w:t>食品安全国家标准</w:t>
      </w:r>
      <w:r w:rsidR="003E7204">
        <w:rPr>
          <w:rFonts w:hint="eastAsia"/>
        </w:rPr>
        <w:t xml:space="preserve">  </w:t>
      </w:r>
      <w:r w:rsidR="0057045E">
        <w:rPr>
          <w:rFonts w:hint="eastAsia"/>
        </w:rPr>
        <w:t>食品中农药最大残留限量</w:t>
      </w:r>
    </w:p>
    <w:p w:rsidR="0057045E" w:rsidRDefault="0057045E" w:rsidP="0057045E">
      <w:pPr>
        <w:pStyle w:val="affff6"/>
        <w:ind w:firstLine="420"/>
      </w:pPr>
      <w:r>
        <w:rPr>
          <w:rFonts w:hint="eastAsia"/>
        </w:rPr>
        <w:t>GB</w:t>
      </w:r>
      <w:r w:rsidR="00104643">
        <w:rPr>
          <w:rFonts w:hint="eastAsia"/>
        </w:rPr>
        <w:t xml:space="preserve"> </w:t>
      </w:r>
      <w:r>
        <w:rPr>
          <w:rFonts w:hint="eastAsia"/>
        </w:rPr>
        <w:t xml:space="preserve">12456 </w:t>
      </w:r>
      <w:r w:rsidR="00FC7C21">
        <w:rPr>
          <w:rFonts w:hint="eastAsia"/>
        </w:rPr>
        <w:t xml:space="preserve"> </w:t>
      </w:r>
      <w:r>
        <w:rPr>
          <w:rFonts w:hint="eastAsia"/>
        </w:rPr>
        <w:t xml:space="preserve">食品安全国家标准 </w:t>
      </w:r>
      <w:r w:rsidR="00FC7C21">
        <w:rPr>
          <w:rFonts w:hint="eastAsia"/>
        </w:rPr>
        <w:t xml:space="preserve"> </w:t>
      </w:r>
      <w:r>
        <w:rPr>
          <w:rFonts w:hint="eastAsia"/>
        </w:rPr>
        <w:t>食品中总酸的测定</w:t>
      </w:r>
    </w:p>
    <w:p w:rsidR="0057045E" w:rsidRDefault="00195C20" w:rsidP="0057045E">
      <w:pPr>
        <w:pStyle w:val="affff6"/>
        <w:ind w:firstLine="420"/>
      </w:pPr>
      <w:r>
        <w:rPr>
          <w:rFonts w:hint="eastAsia"/>
        </w:rPr>
        <w:t>GB/T</w:t>
      </w:r>
      <w:r w:rsidR="00104643">
        <w:rPr>
          <w:rFonts w:hint="eastAsia"/>
        </w:rPr>
        <w:t xml:space="preserve"> </w:t>
      </w:r>
      <w:r w:rsidR="0057045E">
        <w:rPr>
          <w:rFonts w:hint="eastAsia"/>
        </w:rPr>
        <w:t xml:space="preserve">16862 </w:t>
      </w:r>
      <w:r w:rsidR="00FC7C21">
        <w:rPr>
          <w:rFonts w:hint="eastAsia"/>
        </w:rPr>
        <w:t xml:space="preserve"> </w:t>
      </w:r>
      <w:r w:rsidR="0057045E">
        <w:rPr>
          <w:rFonts w:hint="eastAsia"/>
        </w:rPr>
        <w:t>鲜食葡萄冷藏技术</w:t>
      </w:r>
    </w:p>
    <w:p w:rsidR="0057045E" w:rsidRDefault="0039137C" w:rsidP="0057045E">
      <w:pPr>
        <w:pStyle w:val="affff6"/>
        <w:ind w:firstLine="420"/>
      </w:pPr>
      <w:r>
        <w:rPr>
          <w:rFonts w:hint="eastAsia"/>
        </w:rPr>
        <w:t>GB/T</w:t>
      </w:r>
      <w:r w:rsidR="00104643">
        <w:rPr>
          <w:rFonts w:hint="eastAsia"/>
        </w:rPr>
        <w:t xml:space="preserve"> </w:t>
      </w:r>
      <w:r w:rsidR="0057045E">
        <w:rPr>
          <w:rFonts w:hint="eastAsia"/>
        </w:rPr>
        <w:t xml:space="preserve">17924 </w:t>
      </w:r>
      <w:r w:rsidR="00FC7C21">
        <w:rPr>
          <w:rFonts w:hint="eastAsia"/>
        </w:rPr>
        <w:t xml:space="preserve"> </w:t>
      </w:r>
      <w:r w:rsidR="0057045E">
        <w:rPr>
          <w:rFonts w:hint="eastAsia"/>
        </w:rPr>
        <w:t xml:space="preserve">地理标志产品 </w:t>
      </w:r>
      <w:r w:rsidR="00195C20">
        <w:rPr>
          <w:rFonts w:hint="eastAsia"/>
        </w:rPr>
        <w:t xml:space="preserve"> </w:t>
      </w:r>
      <w:r w:rsidR="0057045E">
        <w:rPr>
          <w:rFonts w:hint="eastAsia"/>
        </w:rPr>
        <w:t>标准通用要求</w:t>
      </w:r>
    </w:p>
    <w:p w:rsidR="0057045E" w:rsidRDefault="0039137C" w:rsidP="0057045E">
      <w:pPr>
        <w:pStyle w:val="affff6"/>
        <w:ind w:firstLine="420"/>
      </w:pPr>
      <w:r>
        <w:rPr>
          <w:rFonts w:hint="eastAsia"/>
        </w:rPr>
        <w:t>NY/T</w:t>
      </w:r>
      <w:r w:rsidR="00104643">
        <w:rPr>
          <w:rFonts w:hint="eastAsia"/>
        </w:rPr>
        <w:t xml:space="preserve"> </w:t>
      </w:r>
      <w:r w:rsidR="0057045E">
        <w:rPr>
          <w:rFonts w:hint="eastAsia"/>
        </w:rPr>
        <w:t xml:space="preserve">391 </w:t>
      </w:r>
      <w:r w:rsidR="00FC7C21">
        <w:rPr>
          <w:rFonts w:hint="eastAsia"/>
        </w:rPr>
        <w:t xml:space="preserve"> </w:t>
      </w:r>
      <w:r w:rsidR="0057045E">
        <w:rPr>
          <w:rFonts w:hint="eastAsia"/>
        </w:rPr>
        <w:t xml:space="preserve">绿色食品 </w:t>
      </w:r>
      <w:r w:rsidR="00FC7C21">
        <w:rPr>
          <w:rFonts w:hint="eastAsia"/>
        </w:rPr>
        <w:t xml:space="preserve"> </w:t>
      </w:r>
      <w:r w:rsidR="0057045E">
        <w:rPr>
          <w:rFonts w:hint="eastAsia"/>
        </w:rPr>
        <w:t>产地环境质量</w:t>
      </w:r>
    </w:p>
    <w:p w:rsidR="0057045E" w:rsidRDefault="0039137C" w:rsidP="0057045E">
      <w:pPr>
        <w:pStyle w:val="affff6"/>
        <w:ind w:firstLine="420"/>
      </w:pPr>
      <w:r>
        <w:rPr>
          <w:rFonts w:hint="eastAsia"/>
        </w:rPr>
        <w:t>NY/T</w:t>
      </w:r>
      <w:r w:rsidR="00104643">
        <w:rPr>
          <w:rFonts w:hint="eastAsia"/>
        </w:rPr>
        <w:t xml:space="preserve"> </w:t>
      </w:r>
      <w:r w:rsidR="0057045E">
        <w:rPr>
          <w:rFonts w:hint="eastAsia"/>
        </w:rPr>
        <w:t xml:space="preserve">469 </w:t>
      </w:r>
      <w:r w:rsidR="00195C20">
        <w:rPr>
          <w:rFonts w:hint="eastAsia"/>
        </w:rPr>
        <w:t xml:space="preserve"> </w:t>
      </w:r>
      <w:r w:rsidR="0057045E">
        <w:rPr>
          <w:rFonts w:hint="eastAsia"/>
        </w:rPr>
        <w:t>葡萄苗木</w:t>
      </w:r>
    </w:p>
    <w:p w:rsidR="0057045E" w:rsidRDefault="0039137C" w:rsidP="0057045E">
      <w:pPr>
        <w:pStyle w:val="affff6"/>
        <w:ind w:firstLine="420"/>
      </w:pPr>
      <w:r>
        <w:rPr>
          <w:rFonts w:hint="eastAsia"/>
        </w:rPr>
        <w:t>NY/T</w:t>
      </w:r>
      <w:r w:rsidR="00104643">
        <w:rPr>
          <w:rFonts w:hint="eastAsia"/>
        </w:rPr>
        <w:t xml:space="preserve"> </w:t>
      </w:r>
      <w:r w:rsidR="0057045E">
        <w:rPr>
          <w:rFonts w:hint="eastAsia"/>
        </w:rPr>
        <w:t xml:space="preserve">1778 </w:t>
      </w:r>
      <w:r w:rsidR="00195C20">
        <w:rPr>
          <w:rFonts w:hint="eastAsia"/>
        </w:rPr>
        <w:t xml:space="preserve"> </w:t>
      </w:r>
      <w:r w:rsidR="0057045E">
        <w:rPr>
          <w:rFonts w:hint="eastAsia"/>
        </w:rPr>
        <w:t>新鲜水果包装标识</w:t>
      </w:r>
      <w:r w:rsidR="00DF7B43">
        <w:rPr>
          <w:rFonts w:hint="eastAsia"/>
        </w:rPr>
        <w:t xml:space="preserve">  </w:t>
      </w:r>
      <w:r w:rsidR="0057045E">
        <w:rPr>
          <w:rFonts w:hint="eastAsia"/>
        </w:rPr>
        <w:t xml:space="preserve">通则 </w:t>
      </w:r>
    </w:p>
    <w:p w:rsidR="0057045E" w:rsidRDefault="0039137C" w:rsidP="0057045E">
      <w:pPr>
        <w:pStyle w:val="affff6"/>
        <w:ind w:firstLine="420"/>
      </w:pPr>
      <w:r>
        <w:rPr>
          <w:rFonts w:hint="eastAsia"/>
        </w:rPr>
        <w:t>NY/T</w:t>
      </w:r>
      <w:r w:rsidR="00104643">
        <w:rPr>
          <w:rFonts w:hint="eastAsia"/>
        </w:rPr>
        <w:t xml:space="preserve"> </w:t>
      </w:r>
      <w:r w:rsidR="0057045E">
        <w:rPr>
          <w:rFonts w:hint="eastAsia"/>
        </w:rPr>
        <w:t xml:space="preserve">2637 </w:t>
      </w:r>
      <w:r w:rsidR="00195C20">
        <w:rPr>
          <w:rFonts w:hint="eastAsia"/>
        </w:rPr>
        <w:t xml:space="preserve"> </w:t>
      </w:r>
      <w:r w:rsidR="0057045E">
        <w:rPr>
          <w:rFonts w:hint="eastAsia"/>
        </w:rPr>
        <w:t>水果和蔬菜可溶性固形物含量的测定</w:t>
      </w:r>
      <w:r w:rsidR="00DF7B43">
        <w:rPr>
          <w:rFonts w:hint="eastAsia"/>
        </w:rPr>
        <w:t xml:space="preserve">  </w:t>
      </w:r>
      <w:r w:rsidR="0057045E">
        <w:rPr>
          <w:rFonts w:hint="eastAsia"/>
        </w:rPr>
        <w:t>折射仪法</w:t>
      </w:r>
    </w:p>
    <w:p w:rsidR="0057045E" w:rsidRDefault="0039137C" w:rsidP="0057045E">
      <w:pPr>
        <w:pStyle w:val="affff6"/>
        <w:ind w:firstLine="420"/>
      </w:pPr>
      <w:r>
        <w:rPr>
          <w:rFonts w:hint="eastAsia"/>
        </w:rPr>
        <w:t>NY/T</w:t>
      </w:r>
      <w:r w:rsidR="00104643">
        <w:rPr>
          <w:rFonts w:hint="eastAsia"/>
        </w:rPr>
        <w:t xml:space="preserve"> </w:t>
      </w:r>
      <w:r w:rsidR="0057045E">
        <w:rPr>
          <w:rFonts w:hint="eastAsia"/>
        </w:rPr>
        <w:t xml:space="preserve">5344.4 </w:t>
      </w:r>
      <w:r w:rsidR="00195C20">
        <w:rPr>
          <w:rFonts w:hint="eastAsia"/>
        </w:rPr>
        <w:t xml:space="preserve"> </w:t>
      </w:r>
      <w:r w:rsidR="0057045E">
        <w:rPr>
          <w:rFonts w:hint="eastAsia"/>
        </w:rPr>
        <w:t xml:space="preserve">无公害食品 </w:t>
      </w:r>
      <w:r w:rsidR="00195C20">
        <w:rPr>
          <w:rFonts w:hint="eastAsia"/>
        </w:rPr>
        <w:t xml:space="preserve"> </w:t>
      </w:r>
      <w:r w:rsidR="0057045E">
        <w:rPr>
          <w:rFonts w:hint="eastAsia"/>
        </w:rPr>
        <w:t xml:space="preserve">产品抽样规范 </w:t>
      </w:r>
      <w:r w:rsidR="00195C20">
        <w:rPr>
          <w:rFonts w:hint="eastAsia"/>
        </w:rPr>
        <w:t xml:space="preserve"> </w:t>
      </w:r>
      <w:r w:rsidR="0057045E">
        <w:rPr>
          <w:rFonts w:hint="eastAsia"/>
        </w:rPr>
        <w:t>第4部分：水果</w:t>
      </w:r>
    </w:p>
    <w:p w:rsidR="00AA6EC9" w:rsidRDefault="0039137C" w:rsidP="0057045E">
      <w:pPr>
        <w:pStyle w:val="affff6"/>
        <w:ind w:firstLine="420"/>
      </w:pPr>
      <w:r>
        <w:rPr>
          <w:rFonts w:hint="eastAsia"/>
        </w:rPr>
        <w:t>DB32/T</w:t>
      </w:r>
      <w:r w:rsidR="00686B4C">
        <w:rPr>
          <w:rFonts w:hint="eastAsia"/>
        </w:rPr>
        <w:t xml:space="preserve"> </w:t>
      </w:r>
      <w:r w:rsidR="0057045E">
        <w:rPr>
          <w:rFonts w:hint="eastAsia"/>
        </w:rPr>
        <w:t xml:space="preserve">602 </w:t>
      </w:r>
      <w:r w:rsidR="00195C20">
        <w:rPr>
          <w:rFonts w:hint="eastAsia"/>
        </w:rPr>
        <w:t xml:space="preserve"> </w:t>
      </w:r>
      <w:r w:rsidR="0057045E">
        <w:rPr>
          <w:rFonts w:hint="eastAsia"/>
        </w:rPr>
        <w:t>葡萄水平棚架式栽培生产技术规程</w:t>
      </w:r>
    </w:p>
    <w:p w:rsidR="00FC7C21" w:rsidRDefault="0039137C" w:rsidP="00FC7C21">
      <w:pPr>
        <w:pStyle w:val="affff6"/>
        <w:ind w:firstLine="420"/>
      </w:pPr>
      <w:r>
        <w:rPr>
          <w:rFonts w:hint="eastAsia"/>
        </w:rPr>
        <w:t>DB32/T</w:t>
      </w:r>
      <w:r w:rsidR="00686B4C">
        <w:rPr>
          <w:rFonts w:hint="eastAsia"/>
        </w:rPr>
        <w:t xml:space="preserve"> </w:t>
      </w:r>
      <w:r w:rsidR="00FC7C21">
        <w:rPr>
          <w:rFonts w:hint="eastAsia"/>
        </w:rPr>
        <w:t xml:space="preserve">1336 </w:t>
      </w:r>
      <w:r w:rsidR="00195C20">
        <w:rPr>
          <w:rFonts w:hint="eastAsia"/>
        </w:rPr>
        <w:t xml:space="preserve"> </w:t>
      </w:r>
      <w:r w:rsidR="00FC7C21">
        <w:rPr>
          <w:rFonts w:hint="eastAsia"/>
        </w:rPr>
        <w:t>鲜食葡萄病虫害综合防治技术规程</w:t>
      </w:r>
    </w:p>
    <w:p w:rsidR="00FC7C21" w:rsidRDefault="0039137C" w:rsidP="00FC7C21">
      <w:pPr>
        <w:pStyle w:val="affff6"/>
        <w:ind w:firstLine="420"/>
      </w:pPr>
      <w:r>
        <w:rPr>
          <w:rFonts w:hint="eastAsia"/>
        </w:rPr>
        <w:t>DB32/T</w:t>
      </w:r>
      <w:r w:rsidR="00686B4C">
        <w:rPr>
          <w:rFonts w:hint="eastAsia"/>
        </w:rPr>
        <w:t xml:space="preserve"> </w:t>
      </w:r>
      <w:r w:rsidR="00FC7C21">
        <w:rPr>
          <w:rFonts w:hint="eastAsia"/>
        </w:rPr>
        <w:t xml:space="preserve">2092 </w:t>
      </w:r>
      <w:r w:rsidR="00195C20">
        <w:rPr>
          <w:rFonts w:hint="eastAsia"/>
        </w:rPr>
        <w:t xml:space="preserve"> </w:t>
      </w:r>
      <w:r w:rsidR="00FC7C21">
        <w:rPr>
          <w:rFonts w:hint="eastAsia"/>
        </w:rPr>
        <w:t>葡萄花穗果穗整形技术规程</w:t>
      </w:r>
    </w:p>
    <w:p w:rsidR="00B265BC" w:rsidRPr="00E030F9" w:rsidRDefault="00FD59EB" w:rsidP="00FD59EB">
      <w:pPr>
        <w:pStyle w:val="affc"/>
        <w:spacing w:before="312" w:after="312"/>
      </w:pPr>
      <w:bookmarkStart w:id="36" w:name="_Toc97191425"/>
      <w:r>
        <w:rPr>
          <w:rFonts w:hint="eastAsia"/>
          <w:szCs w:val="21"/>
        </w:rPr>
        <w:t>术语和定义</w:t>
      </w:r>
      <w:bookmarkEnd w:id="36"/>
    </w:p>
    <w:bookmarkStart w:id="37" w:name="_Toc26986532" w:displacedByCustomXml="next"/>
    <w:bookmarkEnd w:id="37" w:displacedByCustomXml="next"/>
    <w:sdt>
      <w:sdtPr>
        <w:id w:val="-1909835108"/>
        <w:placeholder>
          <w:docPart w:val="C2F8505E7F6048B0B3EF4499FDAAD60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460E2D" w:rsidP="00BA263B">
          <w:pPr>
            <w:pStyle w:val="affff6"/>
            <w:ind w:firstLine="420"/>
          </w:pPr>
          <w:r>
            <w:t>下列术语和定义适用于本文件。</w:t>
          </w:r>
        </w:p>
      </w:sdtContent>
    </w:sdt>
    <w:p w:rsidR="002A1260" w:rsidRPr="00460E2D" w:rsidRDefault="00460E2D" w:rsidP="00460E2D">
      <w:pPr>
        <w:pStyle w:val="affffffffffe"/>
        <w:ind w:left="420" w:hangingChars="200" w:hanging="420"/>
        <w:rPr>
          <w:rFonts w:ascii="黑体" w:eastAsia="黑体" w:hAnsi="黑体"/>
        </w:rPr>
      </w:pPr>
      <w:r w:rsidRPr="00460E2D">
        <w:rPr>
          <w:rFonts w:ascii="黑体" w:eastAsia="黑体" w:hAnsi="黑体"/>
        </w:rPr>
        <w:br/>
      </w:r>
      <w:r w:rsidRPr="00460E2D">
        <w:rPr>
          <w:rFonts w:ascii="黑体" w:eastAsia="黑体" w:hAnsi="黑体" w:hint="eastAsia"/>
        </w:rPr>
        <w:t>陈集葡萄</w:t>
      </w:r>
      <w:proofErr w:type="spellStart"/>
      <w:r w:rsidRPr="00460E2D">
        <w:rPr>
          <w:rFonts w:ascii="黑体" w:eastAsia="黑体" w:hAnsi="黑体" w:hint="eastAsia"/>
        </w:rPr>
        <w:t>Chenji</w:t>
      </w:r>
      <w:proofErr w:type="spellEnd"/>
      <w:r w:rsidRPr="00460E2D">
        <w:rPr>
          <w:rFonts w:ascii="黑体" w:eastAsia="黑体" w:hAnsi="黑体" w:hint="eastAsia"/>
        </w:rPr>
        <w:t xml:space="preserve"> grapes</w:t>
      </w:r>
    </w:p>
    <w:p w:rsidR="001D212F" w:rsidRDefault="00460E2D" w:rsidP="00E60C63">
      <w:pPr>
        <w:pStyle w:val="affff6"/>
        <w:ind w:firstLine="420"/>
      </w:pPr>
      <w:r w:rsidRPr="00460E2D">
        <w:rPr>
          <w:rFonts w:hint="eastAsia"/>
        </w:rPr>
        <w:t>在</w:t>
      </w:r>
      <w:r w:rsidR="003F760E">
        <w:rPr>
          <w:rFonts w:hint="eastAsia"/>
        </w:rPr>
        <w:t>地域</w:t>
      </w:r>
      <w:r w:rsidRPr="00460E2D">
        <w:rPr>
          <w:rFonts w:hint="eastAsia"/>
        </w:rPr>
        <w:t>保护范围</w:t>
      </w:r>
      <w:r w:rsidR="00D91168">
        <w:rPr>
          <w:rFonts w:hint="eastAsia"/>
        </w:rPr>
        <w:t>内</w:t>
      </w:r>
      <w:r w:rsidRPr="00460E2D">
        <w:rPr>
          <w:rFonts w:hint="eastAsia"/>
        </w:rPr>
        <w:t>，以本文件规定的</w:t>
      </w:r>
      <w:r w:rsidR="00D91168">
        <w:rPr>
          <w:rFonts w:hint="eastAsia"/>
        </w:rPr>
        <w:t>环境</w:t>
      </w:r>
      <w:r w:rsidR="00F15229">
        <w:rPr>
          <w:rFonts w:hint="eastAsia"/>
        </w:rPr>
        <w:t>要求</w:t>
      </w:r>
      <w:r w:rsidR="00D91168">
        <w:rPr>
          <w:rFonts w:hint="eastAsia"/>
        </w:rPr>
        <w:t>和</w:t>
      </w:r>
      <w:r w:rsidRPr="00460E2D">
        <w:rPr>
          <w:rFonts w:hint="eastAsia"/>
        </w:rPr>
        <w:t>栽培技术进行</w:t>
      </w:r>
      <w:r w:rsidR="00D91168" w:rsidRPr="00460E2D">
        <w:rPr>
          <w:rFonts w:hint="eastAsia"/>
        </w:rPr>
        <w:t>生产</w:t>
      </w:r>
      <w:r w:rsidRPr="00460E2D">
        <w:rPr>
          <w:rFonts w:hint="eastAsia"/>
        </w:rPr>
        <w:t>，果品质量符合本文件要求的葡萄。</w:t>
      </w:r>
    </w:p>
    <w:p w:rsidR="00A35D1E" w:rsidRDefault="003F760E" w:rsidP="00A35D1E">
      <w:pPr>
        <w:pStyle w:val="affc"/>
        <w:spacing w:before="312" w:after="312"/>
      </w:pPr>
      <w:r>
        <w:rPr>
          <w:rFonts w:hint="eastAsia"/>
        </w:rPr>
        <w:t>地域</w:t>
      </w:r>
      <w:r w:rsidR="00A35D1E" w:rsidRPr="00A35D1E">
        <w:rPr>
          <w:rFonts w:hint="eastAsia"/>
        </w:rPr>
        <w:t>保护范围</w:t>
      </w:r>
    </w:p>
    <w:p w:rsidR="00A35D1E" w:rsidRDefault="00A35D1E" w:rsidP="007C3F65">
      <w:pPr>
        <w:pStyle w:val="affff6"/>
        <w:ind w:firstLine="420"/>
      </w:pPr>
      <w:r w:rsidRPr="00A35D1E">
        <w:rPr>
          <w:rFonts w:hint="eastAsia"/>
        </w:rPr>
        <w:t>保护范围</w:t>
      </w:r>
      <w:r>
        <w:rPr>
          <w:rFonts w:hint="eastAsia"/>
        </w:rPr>
        <w:t>为</w:t>
      </w:r>
      <w:r w:rsidRPr="00A35D1E">
        <w:rPr>
          <w:rFonts w:hint="eastAsia"/>
        </w:rPr>
        <w:t>中华人民共和国农业农村部公告〔2020〕290号批准的范围（见附录A）。即包括陈集镇龙潭村、庙庄村、五堡村、陈中村、仓王村、闸塘村、河东村、旗杆村、王庄村、陆圩村等10个行政村（居），地理坐标为东经118°10′07″～118°33′88″、北纬33°47′25″～34°1′16″。</w:t>
      </w:r>
    </w:p>
    <w:p w:rsidR="007F0090" w:rsidRDefault="007F0090" w:rsidP="007F0090">
      <w:pPr>
        <w:pStyle w:val="affc"/>
        <w:spacing w:before="312" w:after="312"/>
      </w:pPr>
      <w:r>
        <w:rPr>
          <w:rFonts w:hint="eastAsia"/>
        </w:rPr>
        <w:lastRenderedPageBreak/>
        <w:t>环境要求</w:t>
      </w:r>
    </w:p>
    <w:p w:rsidR="00A35D1E" w:rsidRDefault="007F0090" w:rsidP="007F0090">
      <w:pPr>
        <w:pStyle w:val="affff6"/>
        <w:ind w:firstLine="420"/>
      </w:pPr>
      <w:r>
        <w:rPr>
          <w:rFonts w:hint="eastAsia"/>
        </w:rPr>
        <w:t>属暖温带季风气候，年均气温14.1</w:t>
      </w:r>
      <w:r>
        <w:t> </w:t>
      </w:r>
      <w:r>
        <w:rPr>
          <w:rFonts w:hint="eastAsia"/>
        </w:rPr>
        <w:t>℃，年均日照时长2315</w:t>
      </w:r>
      <w:r>
        <w:t> </w:t>
      </w:r>
      <w:r>
        <w:rPr>
          <w:rFonts w:hint="eastAsia"/>
        </w:rPr>
        <w:t>h，太阳总辐射量约为117 kcal/㎝²，平均无霜期为221</w:t>
      </w:r>
      <w:r>
        <w:t> </w:t>
      </w:r>
      <w:r>
        <w:rPr>
          <w:rFonts w:hint="eastAsia"/>
        </w:rPr>
        <w:t>d。土壤类型以砂壤土为主，土壤有机质含量2</w:t>
      </w:r>
      <w:r>
        <w:t> </w:t>
      </w:r>
      <w:r>
        <w:rPr>
          <w:rFonts w:hint="eastAsia"/>
        </w:rPr>
        <w:t>%左右，PH值弱碱性，通透性好。地下水位2</w:t>
      </w:r>
      <w:r>
        <w:t> </w:t>
      </w:r>
      <w:r>
        <w:rPr>
          <w:rFonts w:hint="eastAsia"/>
        </w:rPr>
        <w:t>m以下，具备良好的排灌条件。产地环境质量符合NY/T</w:t>
      </w:r>
      <w:r w:rsidR="00686B4C">
        <w:rPr>
          <w:rFonts w:hint="eastAsia"/>
        </w:rPr>
        <w:t xml:space="preserve"> </w:t>
      </w:r>
      <w:r>
        <w:rPr>
          <w:rFonts w:hint="eastAsia"/>
        </w:rPr>
        <w:t>391的规定。</w:t>
      </w:r>
    </w:p>
    <w:p w:rsidR="00A35D1E" w:rsidRDefault="007F0090" w:rsidP="007F0090">
      <w:pPr>
        <w:pStyle w:val="affc"/>
        <w:spacing w:before="312" w:after="312"/>
      </w:pPr>
      <w:r w:rsidRPr="007F0090">
        <w:rPr>
          <w:rFonts w:hint="eastAsia"/>
        </w:rPr>
        <w:t>栽培技术要求</w:t>
      </w:r>
    </w:p>
    <w:p w:rsidR="007F0090" w:rsidRDefault="007F0090" w:rsidP="007F0090">
      <w:pPr>
        <w:pStyle w:val="affd"/>
        <w:spacing w:before="156" w:after="156"/>
      </w:pPr>
      <w:r>
        <w:rPr>
          <w:rFonts w:hint="eastAsia"/>
        </w:rPr>
        <w:t>品种</w:t>
      </w:r>
    </w:p>
    <w:p w:rsidR="007F0090" w:rsidRDefault="007F0090" w:rsidP="007F0090">
      <w:pPr>
        <w:pStyle w:val="affff6"/>
        <w:ind w:firstLine="420"/>
      </w:pPr>
      <w:r>
        <w:rPr>
          <w:rFonts w:hint="eastAsia"/>
        </w:rPr>
        <w:t>夏黑、阳光玫瑰等适宜当地种植的葡萄品种。</w:t>
      </w:r>
    </w:p>
    <w:p w:rsidR="007F0090" w:rsidRDefault="007F0090" w:rsidP="007F0090">
      <w:pPr>
        <w:pStyle w:val="affd"/>
        <w:spacing w:before="156" w:after="156"/>
      </w:pPr>
      <w:r>
        <w:rPr>
          <w:rFonts w:hint="eastAsia"/>
        </w:rPr>
        <w:t>苗木</w:t>
      </w:r>
    </w:p>
    <w:p w:rsidR="007F0090" w:rsidRDefault="007F0090" w:rsidP="007F0090">
      <w:pPr>
        <w:pStyle w:val="affff6"/>
        <w:ind w:firstLine="420"/>
      </w:pPr>
      <w:r>
        <w:rPr>
          <w:rFonts w:hint="eastAsia"/>
        </w:rPr>
        <w:t>采用嫁接苗或扦插苗，苗木质量应符合NY/T</w:t>
      </w:r>
      <w:r w:rsidR="00686B4C">
        <w:rPr>
          <w:rFonts w:hint="eastAsia"/>
        </w:rPr>
        <w:t xml:space="preserve"> </w:t>
      </w:r>
      <w:r>
        <w:rPr>
          <w:rFonts w:hint="eastAsia"/>
        </w:rPr>
        <w:t>469规定要求。</w:t>
      </w:r>
    </w:p>
    <w:p w:rsidR="007F0090" w:rsidRDefault="007F0090" w:rsidP="007F0090">
      <w:pPr>
        <w:pStyle w:val="affd"/>
        <w:spacing w:before="156" w:after="156"/>
      </w:pPr>
      <w:r>
        <w:rPr>
          <w:rFonts w:hint="eastAsia"/>
        </w:rPr>
        <w:t>栽培方式</w:t>
      </w:r>
    </w:p>
    <w:p w:rsidR="007F0090" w:rsidRDefault="007F0090" w:rsidP="007F0090">
      <w:pPr>
        <w:pStyle w:val="affff6"/>
        <w:ind w:firstLine="420"/>
      </w:pPr>
      <w:r>
        <w:rPr>
          <w:rFonts w:hint="eastAsia"/>
        </w:rPr>
        <w:t>采用避雨或促成栽培方式。</w:t>
      </w:r>
    </w:p>
    <w:p w:rsidR="007F0090" w:rsidRDefault="007F0090" w:rsidP="007F0090">
      <w:pPr>
        <w:pStyle w:val="affd"/>
        <w:spacing w:before="156" w:after="156"/>
      </w:pPr>
      <w:r>
        <w:rPr>
          <w:rFonts w:hint="eastAsia"/>
        </w:rPr>
        <w:t>架型</w:t>
      </w:r>
    </w:p>
    <w:p w:rsidR="007F0090" w:rsidRDefault="007F0090" w:rsidP="007F0090">
      <w:pPr>
        <w:pStyle w:val="affff6"/>
        <w:ind w:firstLine="420"/>
      </w:pPr>
      <w:r>
        <w:rPr>
          <w:rFonts w:hint="eastAsia"/>
        </w:rPr>
        <w:t>水平棚架、“干”字型架或 “T”字型架。</w:t>
      </w:r>
    </w:p>
    <w:p w:rsidR="007F0090" w:rsidRDefault="007F0090" w:rsidP="007F0090">
      <w:pPr>
        <w:pStyle w:val="affd"/>
        <w:spacing w:before="156" w:after="156"/>
      </w:pPr>
      <w:r>
        <w:rPr>
          <w:rFonts w:hint="eastAsia"/>
        </w:rPr>
        <w:t>整形</w:t>
      </w:r>
    </w:p>
    <w:p w:rsidR="007F0090" w:rsidRDefault="007667BB" w:rsidP="007F0090">
      <w:pPr>
        <w:pStyle w:val="affff6"/>
        <w:ind w:firstLine="420"/>
      </w:pPr>
      <w:r>
        <w:rPr>
          <w:rFonts w:hint="eastAsia"/>
        </w:rPr>
        <w:t>水平棚架</w:t>
      </w:r>
      <w:r>
        <w:rPr>
          <w:rFonts w:hAnsi="宋体" w:hint="eastAsia"/>
        </w:rPr>
        <w:t>――</w:t>
      </w:r>
      <w:r w:rsidR="007F0090">
        <w:rPr>
          <w:rFonts w:hint="eastAsia"/>
        </w:rPr>
        <w:t>“H”、“一”字型整形，“干”字架</w:t>
      </w:r>
      <w:r>
        <w:rPr>
          <w:rFonts w:hAnsi="宋体" w:hint="eastAsia"/>
        </w:rPr>
        <w:t>――</w:t>
      </w:r>
      <w:r w:rsidR="007F0090">
        <w:rPr>
          <w:rFonts w:hint="eastAsia"/>
        </w:rPr>
        <w:t>“Y”型整形，“T”字架</w:t>
      </w:r>
      <w:r>
        <w:rPr>
          <w:rFonts w:hAnsi="宋体" w:hint="eastAsia"/>
        </w:rPr>
        <w:t>――</w:t>
      </w:r>
      <w:r>
        <w:rPr>
          <w:rFonts w:hint="eastAsia"/>
        </w:rPr>
        <w:t>“高宽垂”整形。水平棚架</w:t>
      </w:r>
      <w:r>
        <w:rPr>
          <w:rFonts w:hAnsi="宋体" w:hint="eastAsia"/>
        </w:rPr>
        <w:t>――</w:t>
      </w:r>
      <w:r w:rsidR="007F0090">
        <w:rPr>
          <w:rFonts w:hint="eastAsia"/>
        </w:rPr>
        <w:t>“H”型整形株距为</w:t>
      </w:r>
      <w:r w:rsidR="000D1CC7">
        <w:rPr>
          <w:rFonts w:hint="eastAsia"/>
        </w:rPr>
        <w:t>4</w:t>
      </w:r>
      <w:r w:rsidR="00F929D2">
        <w:t> </w:t>
      </w:r>
      <w:r w:rsidR="007F0090">
        <w:rPr>
          <w:rFonts w:hint="eastAsia"/>
        </w:rPr>
        <w:t>m～</w:t>
      </w:r>
      <w:r w:rsidR="000D1CC7">
        <w:rPr>
          <w:rFonts w:hint="eastAsia"/>
        </w:rPr>
        <w:t>8</w:t>
      </w:r>
      <w:r w:rsidR="00F929D2">
        <w:t> </w:t>
      </w:r>
      <w:r w:rsidR="007F0090">
        <w:rPr>
          <w:rFonts w:hint="eastAsia"/>
        </w:rPr>
        <w:t>m、行距</w:t>
      </w:r>
      <w:r w:rsidR="000D1CC7">
        <w:rPr>
          <w:rFonts w:hint="eastAsia"/>
        </w:rPr>
        <w:t>5.2</w:t>
      </w:r>
      <w:r w:rsidR="00F929D2">
        <w:t> </w:t>
      </w:r>
      <w:r w:rsidR="007F0090">
        <w:rPr>
          <w:rFonts w:hint="eastAsia"/>
        </w:rPr>
        <w:t>m～</w:t>
      </w:r>
      <w:r w:rsidR="00F929D2">
        <w:rPr>
          <w:rFonts w:hint="eastAsia"/>
        </w:rPr>
        <w:t>6</w:t>
      </w:r>
      <w:r w:rsidR="00F929D2">
        <w:t> </w:t>
      </w:r>
      <w:r w:rsidR="007F0090">
        <w:rPr>
          <w:rFonts w:hint="eastAsia"/>
        </w:rPr>
        <w:t>m，其它整形株距为</w:t>
      </w:r>
      <w:r w:rsidR="00F929D2">
        <w:rPr>
          <w:rFonts w:hint="eastAsia"/>
        </w:rPr>
        <w:t>4</w:t>
      </w:r>
      <w:r w:rsidR="00F929D2">
        <w:t> </w:t>
      </w:r>
      <w:r w:rsidR="007F0090">
        <w:rPr>
          <w:rFonts w:hint="eastAsia"/>
        </w:rPr>
        <w:t>m～</w:t>
      </w:r>
      <w:r w:rsidR="00F929D2">
        <w:rPr>
          <w:rFonts w:hint="eastAsia"/>
        </w:rPr>
        <w:t>8</w:t>
      </w:r>
      <w:r w:rsidR="00F929D2">
        <w:t> </w:t>
      </w:r>
      <w:r w:rsidR="007F0090">
        <w:rPr>
          <w:rFonts w:hint="eastAsia"/>
        </w:rPr>
        <w:t>m、行距</w:t>
      </w:r>
      <w:r w:rsidR="00F929D2">
        <w:rPr>
          <w:rFonts w:hint="eastAsia"/>
        </w:rPr>
        <w:t>2.8</w:t>
      </w:r>
      <w:r w:rsidR="00F929D2">
        <w:t> </w:t>
      </w:r>
      <w:r w:rsidR="007F0090">
        <w:rPr>
          <w:rFonts w:hint="eastAsia"/>
        </w:rPr>
        <w:t>m～</w:t>
      </w:r>
      <w:r w:rsidR="00F929D2">
        <w:rPr>
          <w:rFonts w:hint="eastAsia"/>
        </w:rPr>
        <w:t>3</w:t>
      </w:r>
      <w:r w:rsidR="00F929D2">
        <w:t> </w:t>
      </w:r>
      <w:r w:rsidR="007F0090">
        <w:rPr>
          <w:rFonts w:hint="eastAsia"/>
        </w:rPr>
        <w:t>m。</w:t>
      </w:r>
    </w:p>
    <w:p w:rsidR="007F0090" w:rsidRDefault="007F0090" w:rsidP="007F0090">
      <w:pPr>
        <w:pStyle w:val="affd"/>
        <w:spacing w:before="156" w:after="156"/>
      </w:pPr>
      <w:r>
        <w:rPr>
          <w:rFonts w:hint="eastAsia"/>
        </w:rPr>
        <w:t>花果管理</w:t>
      </w:r>
    </w:p>
    <w:p w:rsidR="007F0090" w:rsidRDefault="007F0090" w:rsidP="007F0090">
      <w:pPr>
        <w:pStyle w:val="affff6"/>
        <w:ind w:firstLine="420"/>
      </w:pPr>
      <w:r>
        <w:rPr>
          <w:rFonts w:hint="eastAsia"/>
        </w:rPr>
        <w:t>采用疏花序、花穗整理、疏果粒等办法调节产量，按照DB32/T</w:t>
      </w:r>
      <w:r w:rsidR="00F929D2">
        <w:t> </w:t>
      </w:r>
      <w:r>
        <w:rPr>
          <w:rFonts w:hint="eastAsia"/>
        </w:rPr>
        <w:t>2092执行。</w:t>
      </w:r>
    </w:p>
    <w:p w:rsidR="007F0090" w:rsidRDefault="007F0090" w:rsidP="007F0090">
      <w:pPr>
        <w:pStyle w:val="affd"/>
        <w:spacing w:before="156" w:after="156"/>
      </w:pPr>
      <w:r>
        <w:rPr>
          <w:rFonts w:hint="eastAsia"/>
        </w:rPr>
        <w:t xml:space="preserve">产量控制 </w:t>
      </w:r>
    </w:p>
    <w:p w:rsidR="007F0090" w:rsidRDefault="007F0090" w:rsidP="007F0090">
      <w:pPr>
        <w:pStyle w:val="affff6"/>
        <w:ind w:firstLine="420"/>
      </w:pPr>
      <w:r>
        <w:rPr>
          <w:rFonts w:hint="eastAsia"/>
        </w:rPr>
        <w:t>夏黑≤22500</w:t>
      </w:r>
      <w:r w:rsidR="00F929D2">
        <w:t> </w:t>
      </w:r>
      <w:r>
        <w:rPr>
          <w:rFonts w:hint="eastAsia"/>
        </w:rPr>
        <w:t>kg/hm</w:t>
      </w:r>
      <w:r w:rsidRPr="00E8667F">
        <w:rPr>
          <w:rFonts w:hint="eastAsia"/>
          <w:vertAlign w:val="superscript"/>
        </w:rPr>
        <w:t>2</w:t>
      </w:r>
      <w:r>
        <w:rPr>
          <w:rFonts w:hint="eastAsia"/>
        </w:rPr>
        <w:t>；阳光玫瑰≤</w:t>
      </w:r>
      <w:r w:rsidR="000D1CC7">
        <w:rPr>
          <w:rFonts w:hint="eastAsia"/>
        </w:rPr>
        <w:t>30000</w:t>
      </w:r>
      <w:r w:rsidR="00F929D2">
        <w:t> </w:t>
      </w:r>
      <w:r>
        <w:rPr>
          <w:rFonts w:hint="eastAsia"/>
        </w:rPr>
        <w:t>kg/hm</w:t>
      </w:r>
      <w:r w:rsidRPr="00E8667F">
        <w:rPr>
          <w:rFonts w:hint="eastAsia"/>
          <w:vertAlign w:val="superscript"/>
        </w:rPr>
        <w:t>2</w:t>
      </w:r>
      <w:r>
        <w:rPr>
          <w:rFonts w:hint="eastAsia"/>
        </w:rPr>
        <w:t>。</w:t>
      </w:r>
    </w:p>
    <w:p w:rsidR="007F0090" w:rsidRDefault="007F0090" w:rsidP="007F0090">
      <w:pPr>
        <w:pStyle w:val="affd"/>
        <w:spacing w:before="156" w:after="156"/>
      </w:pPr>
      <w:r>
        <w:rPr>
          <w:rFonts w:hint="eastAsia"/>
        </w:rPr>
        <w:t>肥水管理</w:t>
      </w:r>
    </w:p>
    <w:p w:rsidR="007F0090" w:rsidRDefault="007F0090" w:rsidP="007F0090">
      <w:pPr>
        <w:pStyle w:val="affff6"/>
        <w:ind w:firstLine="420"/>
      </w:pPr>
      <w:r>
        <w:rPr>
          <w:rFonts w:hint="eastAsia"/>
        </w:rPr>
        <w:t>按照</w:t>
      </w:r>
      <w:r w:rsidR="00F929D2">
        <w:rPr>
          <w:rFonts w:hint="eastAsia"/>
        </w:rPr>
        <w:t>DB32/T</w:t>
      </w:r>
      <w:r w:rsidR="00686B4C">
        <w:rPr>
          <w:rFonts w:hint="eastAsia"/>
        </w:rPr>
        <w:t xml:space="preserve"> </w:t>
      </w:r>
      <w:r>
        <w:rPr>
          <w:rFonts w:hint="eastAsia"/>
        </w:rPr>
        <w:t>602规定执行。</w:t>
      </w:r>
    </w:p>
    <w:p w:rsidR="007F0090" w:rsidRDefault="007F0090" w:rsidP="007F0090">
      <w:pPr>
        <w:pStyle w:val="affd"/>
        <w:spacing w:before="156" w:after="156"/>
      </w:pPr>
      <w:r>
        <w:rPr>
          <w:rFonts w:hint="eastAsia"/>
        </w:rPr>
        <w:t>病虫害防治</w:t>
      </w:r>
    </w:p>
    <w:p w:rsidR="00A35D1E" w:rsidRDefault="007F0090" w:rsidP="007F0090">
      <w:pPr>
        <w:pStyle w:val="affff6"/>
        <w:ind w:firstLine="420"/>
      </w:pPr>
      <w:r>
        <w:rPr>
          <w:rFonts w:hint="eastAsia"/>
        </w:rPr>
        <w:t>按照</w:t>
      </w:r>
      <w:r w:rsidR="00F929D2">
        <w:rPr>
          <w:rFonts w:hint="eastAsia"/>
        </w:rPr>
        <w:t>DB32/T</w:t>
      </w:r>
      <w:r w:rsidR="00686B4C">
        <w:rPr>
          <w:rFonts w:hint="eastAsia"/>
        </w:rPr>
        <w:t xml:space="preserve"> </w:t>
      </w:r>
      <w:r>
        <w:rPr>
          <w:rFonts w:hint="eastAsia"/>
        </w:rPr>
        <w:t>1336规定执行。</w:t>
      </w:r>
    </w:p>
    <w:p w:rsidR="00D455CA" w:rsidRDefault="00D455CA" w:rsidP="00D455CA">
      <w:pPr>
        <w:pStyle w:val="affc"/>
        <w:spacing w:before="312" w:after="312"/>
      </w:pPr>
      <w:r>
        <w:rPr>
          <w:rFonts w:hint="eastAsia"/>
        </w:rPr>
        <w:t>产品质量要求</w:t>
      </w:r>
    </w:p>
    <w:p w:rsidR="00D455CA" w:rsidRDefault="00D455CA" w:rsidP="00D455CA">
      <w:pPr>
        <w:pStyle w:val="affd"/>
        <w:spacing w:before="156" w:after="156"/>
      </w:pPr>
      <w:r>
        <w:rPr>
          <w:rFonts w:hint="eastAsia"/>
        </w:rPr>
        <w:t>感官指标</w:t>
      </w:r>
    </w:p>
    <w:p w:rsidR="00A35D1E" w:rsidRDefault="00D455CA" w:rsidP="00D455CA">
      <w:pPr>
        <w:pStyle w:val="affff6"/>
        <w:ind w:firstLine="420"/>
      </w:pPr>
      <w:r>
        <w:rPr>
          <w:rFonts w:hint="eastAsia"/>
        </w:rPr>
        <w:t>感官指标应符合表1</w:t>
      </w:r>
      <w:r w:rsidR="00B56213">
        <w:t> </w:t>
      </w:r>
      <w:r>
        <w:rPr>
          <w:rFonts w:hint="eastAsia"/>
        </w:rPr>
        <w:t>的规定。</w:t>
      </w:r>
    </w:p>
    <w:p w:rsidR="007C3F65" w:rsidRDefault="00D455CA" w:rsidP="00D455CA">
      <w:pPr>
        <w:pStyle w:val="aff2"/>
        <w:spacing w:before="156" w:after="156"/>
      </w:pPr>
      <w:r w:rsidRPr="00D455CA">
        <w:rPr>
          <w:rFonts w:hint="eastAsia"/>
        </w:rPr>
        <w:lastRenderedPageBreak/>
        <w:t>感官要求</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93"/>
        <w:gridCol w:w="5937"/>
      </w:tblGrid>
      <w:tr w:rsidR="00D455CA" w:rsidRPr="009237B3" w:rsidTr="00370CDE">
        <w:trPr>
          <w:jc w:val="center"/>
        </w:trPr>
        <w:tc>
          <w:tcPr>
            <w:tcW w:w="2393" w:type="dxa"/>
            <w:tcBorders>
              <w:top w:val="single" w:sz="8" w:space="0" w:color="auto"/>
              <w:left w:val="single" w:sz="8" w:space="0" w:color="auto"/>
              <w:bottom w:val="single" w:sz="8"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b/>
                <w:bCs/>
                <w:kern w:val="0"/>
                <w:sz w:val="18"/>
                <w:szCs w:val="18"/>
              </w:rPr>
            </w:pPr>
            <w:r w:rsidRPr="009237B3">
              <w:rPr>
                <w:rFonts w:ascii="宋体" w:hAnsi="宋体" w:hint="eastAsia"/>
                <w:b/>
                <w:bCs/>
                <w:kern w:val="0"/>
                <w:sz w:val="18"/>
                <w:szCs w:val="18"/>
              </w:rPr>
              <w:t>项  目</w:t>
            </w:r>
          </w:p>
        </w:tc>
        <w:tc>
          <w:tcPr>
            <w:tcW w:w="5937" w:type="dxa"/>
            <w:tcBorders>
              <w:top w:val="single" w:sz="8" w:space="0" w:color="auto"/>
              <w:left w:val="single" w:sz="8" w:space="0" w:color="auto"/>
              <w:bottom w:val="single" w:sz="8"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b/>
                <w:bCs/>
                <w:kern w:val="0"/>
                <w:sz w:val="18"/>
                <w:szCs w:val="18"/>
              </w:rPr>
            </w:pPr>
            <w:r w:rsidRPr="009237B3">
              <w:rPr>
                <w:rFonts w:ascii="宋体" w:hAnsi="宋体" w:hint="eastAsia"/>
                <w:b/>
                <w:bCs/>
                <w:kern w:val="0"/>
                <w:sz w:val="18"/>
                <w:szCs w:val="18"/>
              </w:rPr>
              <w:t>要   求</w:t>
            </w:r>
          </w:p>
        </w:tc>
      </w:tr>
      <w:tr w:rsidR="00D455CA" w:rsidRPr="009237B3" w:rsidTr="00370CDE">
        <w:trPr>
          <w:jc w:val="center"/>
        </w:trPr>
        <w:tc>
          <w:tcPr>
            <w:tcW w:w="2393" w:type="dxa"/>
            <w:tcBorders>
              <w:top w:val="single" w:sz="8"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果穗</w:t>
            </w:r>
          </w:p>
        </w:tc>
        <w:tc>
          <w:tcPr>
            <w:tcW w:w="5937" w:type="dxa"/>
            <w:tcBorders>
              <w:top w:val="single" w:sz="8"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果穗完整、整齐，圆锥形或圆柱形</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vAlign w:val="center"/>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果粒</w:t>
            </w:r>
          </w:p>
        </w:tc>
        <w:tc>
          <w:tcPr>
            <w:tcW w:w="5937" w:type="dxa"/>
            <w:tcBorders>
              <w:top w:val="single" w:sz="4"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在果梗均匀排列，</w:t>
            </w:r>
            <w:proofErr w:type="gramStart"/>
            <w:r w:rsidRPr="009237B3">
              <w:rPr>
                <w:rFonts w:ascii="宋体" w:hAnsi="宋体" w:hint="eastAsia"/>
                <w:kern w:val="0"/>
                <w:sz w:val="18"/>
                <w:szCs w:val="18"/>
              </w:rPr>
              <w:t>缺粒不</w:t>
            </w:r>
            <w:proofErr w:type="gramEnd"/>
            <w:r w:rsidRPr="009237B3">
              <w:rPr>
                <w:rFonts w:ascii="宋体" w:hAnsi="宋体" w:hint="eastAsia"/>
                <w:kern w:val="0"/>
                <w:sz w:val="18"/>
                <w:szCs w:val="18"/>
              </w:rPr>
              <w:t>超过5</w:t>
            </w:r>
            <w:r w:rsidR="00B56213">
              <w:rPr>
                <w:rFonts w:ascii="宋体" w:hAnsi="宋体"/>
                <w:kern w:val="0"/>
                <w:sz w:val="18"/>
                <w:szCs w:val="18"/>
              </w:rPr>
              <w:t> </w:t>
            </w:r>
            <w:r w:rsidRPr="009237B3">
              <w:rPr>
                <w:rFonts w:ascii="宋体" w:hAnsi="宋体" w:hint="eastAsia"/>
                <w:kern w:val="0"/>
                <w:sz w:val="18"/>
                <w:szCs w:val="18"/>
              </w:rPr>
              <w:t>%，异常果率不超过2</w:t>
            </w:r>
            <w:r w:rsidR="00B56213">
              <w:rPr>
                <w:rFonts w:ascii="宋体" w:hAnsi="宋体"/>
                <w:kern w:val="0"/>
                <w:sz w:val="18"/>
                <w:szCs w:val="18"/>
              </w:rPr>
              <w:t> </w:t>
            </w:r>
            <w:r w:rsidRPr="009237B3">
              <w:rPr>
                <w:rFonts w:ascii="宋体" w:hAnsi="宋体" w:hint="eastAsia"/>
                <w:kern w:val="0"/>
                <w:sz w:val="18"/>
                <w:szCs w:val="18"/>
              </w:rPr>
              <w:t>%</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整齐度</w:t>
            </w:r>
          </w:p>
        </w:tc>
        <w:tc>
          <w:tcPr>
            <w:tcW w:w="5937" w:type="dxa"/>
            <w:tcBorders>
              <w:top w:val="single" w:sz="4"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果穗和果粒形状和大小一致或相近</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果形</w:t>
            </w:r>
          </w:p>
        </w:tc>
        <w:tc>
          <w:tcPr>
            <w:tcW w:w="5937" w:type="dxa"/>
            <w:tcBorders>
              <w:top w:val="single" w:sz="4"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具有本品种的典型特征，允许果形有轻微缺陷</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果面</w:t>
            </w:r>
          </w:p>
        </w:tc>
        <w:tc>
          <w:tcPr>
            <w:tcW w:w="5937" w:type="dxa"/>
            <w:tcBorders>
              <w:top w:val="single" w:sz="4"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新鲜洁净，无缺陷。</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色泽</w:t>
            </w:r>
          </w:p>
        </w:tc>
        <w:tc>
          <w:tcPr>
            <w:tcW w:w="5937" w:type="dxa"/>
            <w:tcBorders>
              <w:top w:val="single" w:sz="4"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果粒果皮达到品种特有的颜色</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口感</w:t>
            </w:r>
          </w:p>
        </w:tc>
        <w:tc>
          <w:tcPr>
            <w:tcW w:w="5937" w:type="dxa"/>
            <w:tcBorders>
              <w:top w:val="single" w:sz="4"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有本品种特有的风味、香气和口感。</w:t>
            </w:r>
          </w:p>
        </w:tc>
      </w:tr>
      <w:tr w:rsidR="00D455CA" w:rsidRPr="009237B3" w:rsidTr="00370CDE">
        <w:trPr>
          <w:jc w:val="center"/>
        </w:trPr>
        <w:tc>
          <w:tcPr>
            <w:tcW w:w="2393" w:type="dxa"/>
            <w:tcBorders>
              <w:top w:val="single" w:sz="4" w:space="0" w:color="auto"/>
              <w:left w:val="single" w:sz="8" w:space="0" w:color="auto"/>
              <w:bottom w:val="single" w:sz="4" w:space="0" w:color="auto"/>
              <w:right w:val="single" w:sz="4" w:space="0" w:color="auto"/>
            </w:tcBorders>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异常果率</w:t>
            </w:r>
          </w:p>
        </w:tc>
        <w:tc>
          <w:tcPr>
            <w:tcW w:w="5937" w:type="dxa"/>
            <w:tcBorders>
              <w:top w:val="single" w:sz="4" w:space="0" w:color="auto"/>
              <w:left w:val="nil"/>
              <w:bottom w:val="single" w:sz="4" w:space="0" w:color="auto"/>
              <w:right w:val="single" w:sz="8" w:space="0" w:color="auto"/>
            </w:tcBorders>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r w:rsidR="009D6D6D">
              <w:rPr>
                <w:rFonts w:ascii="宋体" w:hAnsi="宋体"/>
                <w:kern w:val="0"/>
                <w:sz w:val="18"/>
                <w:szCs w:val="18"/>
              </w:rPr>
              <w:t> </w:t>
            </w:r>
            <w:r>
              <w:rPr>
                <w:rFonts w:ascii="宋体" w:hAnsi="宋体" w:hint="eastAsia"/>
                <w:kern w:val="0"/>
                <w:sz w:val="18"/>
                <w:szCs w:val="18"/>
              </w:rPr>
              <w:t>2</w:t>
            </w:r>
            <w:r w:rsidR="00B56213">
              <w:rPr>
                <w:rFonts w:ascii="宋体" w:hAnsi="宋体"/>
                <w:kern w:val="0"/>
                <w:sz w:val="18"/>
                <w:szCs w:val="18"/>
              </w:rPr>
              <w:t> </w:t>
            </w:r>
            <w:r>
              <w:rPr>
                <w:rFonts w:ascii="宋体" w:hAnsi="宋体" w:hint="eastAsia"/>
                <w:kern w:val="0"/>
                <w:sz w:val="18"/>
                <w:szCs w:val="18"/>
              </w:rPr>
              <w:t>%</w:t>
            </w:r>
          </w:p>
        </w:tc>
      </w:tr>
      <w:tr w:rsidR="00D455CA" w:rsidRPr="009237B3" w:rsidTr="00370CDE">
        <w:trPr>
          <w:jc w:val="center"/>
        </w:trPr>
        <w:tc>
          <w:tcPr>
            <w:tcW w:w="2393" w:type="dxa"/>
            <w:tcBorders>
              <w:top w:val="single" w:sz="4" w:space="0" w:color="auto"/>
              <w:left w:val="single" w:sz="8" w:space="0" w:color="auto"/>
              <w:bottom w:val="single" w:sz="8" w:space="0" w:color="auto"/>
              <w:right w:val="single" w:sz="4" w:space="0" w:color="auto"/>
            </w:tcBorders>
          </w:tcPr>
          <w:p w:rsidR="00D455CA" w:rsidRDefault="00D455CA" w:rsidP="00370CDE">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脱粒率</w:t>
            </w:r>
          </w:p>
        </w:tc>
        <w:tc>
          <w:tcPr>
            <w:tcW w:w="5937" w:type="dxa"/>
            <w:tcBorders>
              <w:top w:val="single" w:sz="4" w:space="0" w:color="auto"/>
              <w:left w:val="nil"/>
              <w:bottom w:val="single" w:sz="8" w:space="0" w:color="auto"/>
              <w:right w:val="single" w:sz="8" w:space="0" w:color="auto"/>
            </w:tcBorders>
          </w:tcPr>
          <w:p w:rsidR="00D455CA" w:rsidRDefault="00D455CA" w:rsidP="00370CDE">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w:t>
            </w:r>
            <w:r w:rsidR="009D6D6D">
              <w:rPr>
                <w:rFonts w:ascii="宋体" w:hAnsi="宋体"/>
                <w:kern w:val="0"/>
                <w:sz w:val="18"/>
                <w:szCs w:val="18"/>
              </w:rPr>
              <w:t> </w:t>
            </w:r>
            <w:r>
              <w:rPr>
                <w:rFonts w:ascii="宋体" w:hAnsi="宋体" w:hint="eastAsia"/>
                <w:kern w:val="0"/>
                <w:sz w:val="18"/>
                <w:szCs w:val="18"/>
              </w:rPr>
              <w:t>5</w:t>
            </w:r>
            <w:r w:rsidR="00B56213">
              <w:rPr>
                <w:rFonts w:ascii="宋体" w:hAnsi="宋体"/>
                <w:kern w:val="0"/>
                <w:sz w:val="18"/>
                <w:szCs w:val="18"/>
              </w:rPr>
              <w:t> </w:t>
            </w:r>
            <w:r>
              <w:rPr>
                <w:rFonts w:ascii="宋体" w:hAnsi="宋体" w:hint="eastAsia"/>
                <w:kern w:val="0"/>
                <w:sz w:val="18"/>
                <w:szCs w:val="18"/>
              </w:rPr>
              <w:t>%</w:t>
            </w:r>
          </w:p>
        </w:tc>
      </w:tr>
    </w:tbl>
    <w:p w:rsidR="00D455CA" w:rsidRDefault="00D455CA" w:rsidP="00D455CA">
      <w:pPr>
        <w:pStyle w:val="affd"/>
        <w:spacing w:before="156" w:after="156"/>
      </w:pPr>
      <w:r>
        <w:rPr>
          <w:rFonts w:hint="eastAsia"/>
        </w:rPr>
        <w:t>理化指标</w:t>
      </w:r>
    </w:p>
    <w:p w:rsidR="007C3F65" w:rsidRDefault="00D455CA" w:rsidP="00D455CA">
      <w:pPr>
        <w:pStyle w:val="affff6"/>
        <w:ind w:firstLine="420"/>
      </w:pPr>
      <w:r>
        <w:rPr>
          <w:rFonts w:hint="eastAsia"/>
        </w:rPr>
        <w:t>理化指标应符合表</w:t>
      </w:r>
      <w:r w:rsidR="00B56213">
        <w:rPr>
          <w:rFonts w:hint="eastAsia"/>
        </w:rPr>
        <w:t>2</w:t>
      </w:r>
      <w:r w:rsidR="00B56213">
        <w:t> </w:t>
      </w:r>
      <w:r>
        <w:rPr>
          <w:rFonts w:hint="eastAsia"/>
        </w:rPr>
        <w:t>的规定。</w:t>
      </w:r>
    </w:p>
    <w:p w:rsidR="007C3F65" w:rsidRDefault="00D455CA" w:rsidP="00D455CA">
      <w:pPr>
        <w:pStyle w:val="aff2"/>
        <w:spacing w:before="156" w:after="156"/>
      </w:pPr>
      <w:r w:rsidRPr="00D455CA">
        <w:rPr>
          <w:rFonts w:hint="eastAsia"/>
        </w:rPr>
        <w:t>理化指标</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93"/>
        <w:gridCol w:w="5937"/>
      </w:tblGrid>
      <w:tr w:rsidR="00D455CA" w:rsidRPr="00375853" w:rsidTr="00370CDE">
        <w:trPr>
          <w:jc w:val="center"/>
        </w:trPr>
        <w:tc>
          <w:tcPr>
            <w:tcW w:w="2393" w:type="dxa"/>
            <w:tcBorders>
              <w:top w:val="single" w:sz="8" w:space="0" w:color="auto"/>
              <w:left w:val="single" w:sz="8" w:space="0" w:color="auto"/>
              <w:bottom w:val="single" w:sz="8" w:space="0" w:color="auto"/>
              <w:right w:val="single" w:sz="8" w:space="0" w:color="auto"/>
            </w:tcBorders>
            <w:hideMark/>
          </w:tcPr>
          <w:p w:rsidR="00D455CA" w:rsidRPr="00375853" w:rsidRDefault="00D455CA" w:rsidP="00370CDE">
            <w:pPr>
              <w:widowControl/>
              <w:autoSpaceDE w:val="0"/>
              <w:autoSpaceDN w:val="0"/>
              <w:adjustRightInd/>
              <w:spacing w:line="240" w:lineRule="auto"/>
              <w:jc w:val="center"/>
              <w:rPr>
                <w:rFonts w:ascii="宋体" w:hAnsi="宋体"/>
                <w:b/>
                <w:bCs/>
                <w:kern w:val="0"/>
                <w:sz w:val="18"/>
                <w:szCs w:val="18"/>
              </w:rPr>
            </w:pPr>
            <w:r w:rsidRPr="00375853">
              <w:rPr>
                <w:rFonts w:ascii="宋体" w:hAnsi="宋体" w:hint="eastAsia"/>
                <w:b/>
                <w:bCs/>
                <w:kern w:val="0"/>
                <w:sz w:val="18"/>
                <w:szCs w:val="18"/>
              </w:rPr>
              <w:t>项  目</w:t>
            </w:r>
          </w:p>
        </w:tc>
        <w:tc>
          <w:tcPr>
            <w:tcW w:w="5937" w:type="dxa"/>
            <w:tcBorders>
              <w:top w:val="single" w:sz="8" w:space="0" w:color="auto"/>
              <w:left w:val="single" w:sz="8" w:space="0" w:color="auto"/>
              <w:bottom w:val="single" w:sz="8" w:space="0" w:color="auto"/>
              <w:right w:val="single" w:sz="8" w:space="0" w:color="auto"/>
            </w:tcBorders>
            <w:hideMark/>
          </w:tcPr>
          <w:p w:rsidR="00D455CA" w:rsidRPr="00375853" w:rsidRDefault="00D455CA" w:rsidP="00370CDE">
            <w:pPr>
              <w:widowControl/>
              <w:autoSpaceDE w:val="0"/>
              <w:autoSpaceDN w:val="0"/>
              <w:adjustRightInd/>
              <w:spacing w:line="240" w:lineRule="auto"/>
              <w:jc w:val="center"/>
              <w:rPr>
                <w:rFonts w:ascii="宋体" w:hAnsi="宋体"/>
                <w:b/>
                <w:bCs/>
                <w:kern w:val="0"/>
                <w:sz w:val="18"/>
                <w:szCs w:val="18"/>
              </w:rPr>
            </w:pPr>
            <w:r w:rsidRPr="00375853">
              <w:rPr>
                <w:rFonts w:ascii="宋体" w:hAnsi="宋体" w:hint="eastAsia"/>
                <w:b/>
                <w:bCs/>
                <w:kern w:val="0"/>
                <w:sz w:val="18"/>
                <w:szCs w:val="18"/>
              </w:rPr>
              <w:t>要   求</w:t>
            </w:r>
          </w:p>
        </w:tc>
      </w:tr>
      <w:tr w:rsidR="00D455CA" w:rsidRPr="009237B3" w:rsidTr="00370CDE">
        <w:trPr>
          <w:jc w:val="center"/>
        </w:trPr>
        <w:tc>
          <w:tcPr>
            <w:tcW w:w="2393" w:type="dxa"/>
            <w:tcBorders>
              <w:top w:val="single" w:sz="8" w:space="0" w:color="auto"/>
              <w:left w:val="single" w:sz="8" w:space="0" w:color="auto"/>
              <w:bottom w:val="single" w:sz="4"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可溶性固形物/（%）</w:t>
            </w:r>
          </w:p>
        </w:tc>
        <w:tc>
          <w:tcPr>
            <w:tcW w:w="5937" w:type="dxa"/>
            <w:tcBorders>
              <w:top w:val="single" w:sz="8" w:space="0" w:color="auto"/>
              <w:left w:val="nil"/>
              <w:bottom w:val="single" w:sz="4"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w:t>
            </w:r>
            <w:r w:rsidR="009D6D6D">
              <w:rPr>
                <w:rFonts w:ascii="宋体" w:hAnsi="宋体"/>
                <w:kern w:val="0"/>
                <w:sz w:val="18"/>
                <w:szCs w:val="18"/>
              </w:rPr>
              <w:t> </w:t>
            </w:r>
            <w:r w:rsidRPr="009237B3">
              <w:rPr>
                <w:rFonts w:ascii="宋体" w:hAnsi="宋体" w:hint="eastAsia"/>
                <w:kern w:val="0"/>
                <w:sz w:val="18"/>
                <w:szCs w:val="18"/>
              </w:rPr>
              <w:t>1</w:t>
            </w:r>
            <w:r>
              <w:rPr>
                <w:rFonts w:ascii="宋体" w:hAnsi="宋体" w:hint="eastAsia"/>
                <w:kern w:val="0"/>
                <w:sz w:val="18"/>
                <w:szCs w:val="18"/>
              </w:rPr>
              <w:t>7</w:t>
            </w:r>
          </w:p>
        </w:tc>
      </w:tr>
      <w:tr w:rsidR="00D455CA" w:rsidRPr="009237B3" w:rsidTr="00370CDE">
        <w:trPr>
          <w:jc w:val="center"/>
        </w:trPr>
        <w:tc>
          <w:tcPr>
            <w:tcW w:w="2393" w:type="dxa"/>
            <w:tcBorders>
              <w:top w:val="single" w:sz="4" w:space="0" w:color="auto"/>
              <w:left w:val="single" w:sz="8" w:space="0" w:color="auto"/>
              <w:bottom w:val="single" w:sz="8" w:space="0" w:color="auto"/>
              <w:right w:val="single" w:sz="4"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总酸/（%）</w:t>
            </w:r>
          </w:p>
        </w:tc>
        <w:tc>
          <w:tcPr>
            <w:tcW w:w="5937" w:type="dxa"/>
            <w:tcBorders>
              <w:top w:val="single" w:sz="4" w:space="0" w:color="auto"/>
              <w:left w:val="nil"/>
              <w:bottom w:val="single" w:sz="8" w:space="0" w:color="auto"/>
              <w:right w:val="single" w:sz="8" w:space="0" w:color="auto"/>
            </w:tcBorders>
            <w:hideMark/>
          </w:tcPr>
          <w:p w:rsidR="00D455CA" w:rsidRPr="009237B3" w:rsidRDefault="00D455CA" w:rsidP="00370CDE">
            <w:pPr>
              <w:widowControl/>
              <w:autoSpaceDE w:val="0"/>
              <w:autoSpaceDN w:val="0"/>
              <w:adjustRightInd/>
              <w:spacing w:line="240" w:lineRule="auto"/>
              <w:jc w:val="center"/>
              <w:rPr>
                <w:rFonts w:ascii="宋体" w:hAnsi="宋体"/>
                <w:kern w:val="0"/>
                <w:sz w:val="18"/>
                <w:szCs w:val="18"/>
              </w:rPr>
            </w:pPr>
            <w:r w:rsidRPr="009237B3">
              <w:rPr>
                <w:rFonts w:ascii="宋体" w:hAnsi="宋体" w:hint="eastAsia"/>
                <w:kern w:val="0"/>
                <w:sz w:val="18"/>
                <w:szCs w:val="18"/>
              </w:rPr>
              <w:t>≤</w:t>
            </w:r>
            <w:r w:rsidR="009D6D6D">
              <w:rPr>
                <w:rFonts w:ascii="宋体" w:hAnsi="宋体"/>
                <w:kern w:val="0"/>
                <w:sz w:val="18"/>
                <w:szCs w:val="18"/>
              </w:rPr>
              <w:t> </w:t>
            </w:r>
            <w:r w:rsidRPr="009237B3">
              <w:rPr>
                <w:rFonts w:ascii="宋体" w:hAnsi="宋体" w:hint="eastAsia"/>
                <w:kern w:val="0"/>
                <w:sz w:val="18"/>
                <w:szCs w:val="18"/>
              </w:rPr>
              <w:t>0.50</w:t>
            </w:r>
          </w:p>
        </w:tc>
      </w:tr>
    </w:tbl>
    <w:p w:rsidR="00B56213" w:rsidRDefault="00B56213" w:rsidP="00B56213">
      <w:pPr>
        <w:pStyle w:val="affd"/>
        <w:spacing w:before="156" w:after="156"/>
      </w:pPr>
      <w:r>
        <w:rPr>
          <w:rFonts w:hint="eastAsia"/>
        </w:rPr>
        <w:t>质量安全指标</w:t>
      </w:r>
    </w:p>
    <w:p w:rsidR="007C3F65" w:rsidRDefault="00B56213" w:rsidP="00B56213">
      <w:pPr>
        <w:pStyle w:val="affff6"/>
        <w:ind w:firstLine="420"/>
      </w:pPr>
      <w:r>
        <w:rPr>
          <w:rFonts w:hint="eastAsia"/>
        </w:rPr>
        <w:t>应符合 GB</w:t>
      </w:r>
      <w:r w:rsidR="00686B4C">
        <w:rPr>
          <w:rFonts w:hint="eastAsia"/>
        </w:rPr>
        <w:t xml:space="preserve"> </w:t>
      </w:r>
      <w:r>
        <w:rPr>
          <w:rFonts w:hint="eastAsia"/>
        </w:rPr>
        <w:t>2762、GB</w:t>
      </w:r>
      <w:r w:rsidR="00686B4C">
        <w:rPr>
          <w:rFonts w:hint="eastAsia"/>
        </w:rPr>
        <w:t xml:space="preserve"> </w:t>
      </w:r>
      <w:r>
        <w:rPr>
          <w:rFonts w:hint="eastAsia"/>
        </w:rPr>
        <w:t>2763的规定。</w:t>
      </w:r>
    </w:p>
    <w:p w:rsidR="00EF50BD" w:rsidRDefault="00EF50BD" w:rsidP="00EF50BD">
      <w:pPr>
        <w:pStyle w:val="affc"/>
        <w:spacing w:before="312" w:after="312"/>
      </w:pPr>
      <w:r>
        <w:rPr>
          <w:rFonts w:hint="eastAsia"/>
        </w:rPr>
        <w:t>试验方法</w:t>
      </w:r>
    </w:p>
    <w:p w:rsidR="00EF50BD" w:rsidRDefault="00EF50BD" w:rsidP="00EF50BD">
      <w:pPr>
        <w:pStyle w:val="affd"/>
        <w:spacing w:before="156" w:after="156"/>
      </w:pPr>
      <w:r>
        <w:rPr>
          <w:rFonts w:hint="eastAsia"/>
        </w:rPr>
        <w:t>感官指标</w:t>
      </w:r>
    </w:p>
    <w:p w:rsidR="00C766B8" w:rsidRDefault="00C766B8" w:rsidP="00C766B8">
      <w:pPr>
        <w:pStyle w:val="affe"/>
        <w:spacing w:before="156" w:after="156"/>
      </w:pPr>
      <w:r>
        <w:rPr>
          <w:rFonts w:hint="eastAsia"/>
        </w:rPr>
        <w:t>果穗、果粒</w:t>
      </w:r>
      <w:r w:rsidR="00EF50BD">
        <w:rPr>
          <w:rFonts w:hint="eastAsia"/>
        </w:rPr>
        <w:t>、</w:t>
      </w:r>
      <w:r>
        <w:rPr>
          <w:rFonts w:hint="eastAsia"/>
        </w:rPr>
        <w:t>整齐度、果型、果面、</w:t>
      </w:r>
      <w:r w:rsidR="00EF50BD">
        <w:rPr>
          <w:rFonts w:hint="eastAsia"/>
        </w:rPr>
        <w:t>色泽、</w:t>
      </w:r>
      <w:r w:rsidR="002A529C">
        <w:rPr>
          <w:rFonts w:hint="eastAsia"/>
        </w:rPr>
        <w:t>口感</w:t>
      </w:r>
    </w:p>
    <w:p w:rsidR="00BD0788" w:rsidRDefault="002A529C" w:rsidP="00BD0788">
      <w:pPr>
        <w:pStyle w:val="affff6"/>
        <w:ind w:firstLine="420"/>
        <w:rPr>
          <w:rFonts w:hint="eastAsia"/>
        </w:rPr>
      </w:pPr>
      <w:r>
        <w:rPr>
          <w:rFonts w:hint="eastAsia"/>
        </w:rPr>
        <w:t>口感</w:t>
      </w:r>
      <w:r w:rsidR="00EF50BD">
        <w:rPr>
          <w:rFonts w:hint="eastAsia"/>
        </w:rPr>
        <w:t>用品尝法检测</w:t>
      </w:r>
      <w:r>
        <w:rPr>
          <w:rFonts w:hint="eastAsia"/>
        </w:rPr>
        <w:t>符合</w:t>
      </w:r>
      <w:r w:rsidRPr="002A529C">
        <w:rPr>
          <w:rFonts w:hint="eastAsia"/>
        </w:rPr>
        <w:t>本品种特有的风味、香气和口感</w:t>
      </w:r>
      <w:r w:rsidR="00EF50BD">
        <w:rPr>
          <w:rFonts w:hint="eastAsia"/>
        </w:rPr>
        <w:t>。</w:t>
      </w:r>
    </w:p>
    <w:p w:rsidR="00BD0788" w:rsidRDefault="00BD0788" w:rsidP="00BD0788">
      <w:pPr>
        <w:pStyle w:val="affff6"/>
        <w:ind w:firstLine="420"/>
      </w:pPr>
      <w:r>
        <w:rPr>
          <w:rFonts w:hint="eastAsia"/>
        </w:rPr>
        <w:t>其它指标</w:t>
      </w:r>
      <w:r>
        <w:rPr>
          <w:rFonts w:hint="eastAsia"/>
        </w:rPr>
        <w:t>用目测法检测,将样品放于洁净的瓷盘中,在自然光线下用肉眼观察。</w:t>
      </w:r>
    </w:p>
    <w:p w:rsidR="00C766B8" w:rsidRDefault="00C766B8" w:rsidP="00C766B8">
      <w:pPr>
        <w:pStyle w:val="affe"/>
        <w:spacing w:before="156" w:after="156"/>
      </w:pPr>
      <w:r>
        <w:rPr>
          <w:rFonts w:hint="eastAsia"/>
        </w:rPr>
        <w:t>异常果率</w:t>
      </w:r>
    </w:p>
    <w:p w:rsidR="00C766B8" w:rsidRDefault="00C12BAE" w:rsidP="00C766B8">
      <w:pPr>
        <w:pStyle w:val="affff6"/>
        <w:ind w:firstLine="420"/>
      </w:pPr>
      <w:r>
        <w:rPr>
          <w:rFonts w:hint="eastAsia"/>
        </w:rPr>
        <w:t>从</w:t>
      </w:r>
      <w:r w:rsidRPr="00C12BAE">
        <w:rPr>
          <w:rFonts w:hint="eastAsia"/>
        </w:rPr>
        <w:t>整件包装</w:t>
      </w:r>
      <w:r>
        <w:rPr>
          <w:rFonts w:hint="eastAsia"/>
        </w:rPr>
        <w:t>中选出</w:t>
      </w:r>
      <w:r w:rsidRPr="00C12BAE">
        <w:rPr>
          <w:rFonts w:hint="eastAsia"/>
        </w:rPr>
        <w:t>异常果</w:t>
      </w:r>
      <w:r>
        <w:rPr>
          <w:rFonts w:hint="eastAsia"/>
        </w:rPr>
        <w:t>，</w:t>
      </w:r>
      <w:r w:rsidR="00C766B8">
        <w:rPr>
          <w:rFonts w:hint="eastAsia"/>
        </w:rPr>
        <w:t>用称重法计算异常果的重量占整件包装果粒重的百分含量。</w:t>
      </w:r>
    </w:p>
    <w:p w:rsidR="00C766B8" w:rsidRDefault="00C766B8" w:rsidP="00C766B8">
      <w:pPr>
        <w:pStyle w:val="affe"/>
        <w:spacing w:before="156" w:after="156"/>
      </w:pPr>
      <w:r>
        <w:rPr>
          <w:rFonts w:hint="eastAsia"/>
        </w:rPr>
        <w:t>脱粒率</w:t>
      </w:r>
    </w:p>
    <w:p w:rsidR="00C766B8" w:rsidRDefault="00C12BAE" w:rsidP="00C766B8">
      <w:pPr>
        <w:pStyle w:val="affff6"/>
        <w:ind w:firstLine="420"/>
      </w:pPr>
      <w:r w:rsidRPr="00C12BAE">
        <w:rPr>
          <w:rFonts w:hint="eastAsia"/>
        </w:rPr>
        <w:t>从整件包装中选出脱粒的果粒</w:t>
      </w:r>
      <w:r>
        <w:rPr>
          <w:rFonts w:hint="eastAsia"/>
        </w:rPr>
        <w:t>，</w:t>
      </w:r>
      <w:r w:rsidR="00C766B8" w:rsidRPr="00C766B8">
        <w:rPr>
          <w:rFonts w:hint="eastAsia"/>
        </w:rPr>
        <w:t>用称重法</w:t>
      </w:r>
      <w:r w:rsidR="00C766B8">
        <w:rPr>
          <w:rFonts w:hint="eastAsia"/>
        </w:rPr>
        <w:t>计算脱粒的果粒重量占整件包装果粒重的百分含量。</w:t>
      </w:r>
    </w:p>
    <w:p w:rsidR="00EF50BD" w:rsidRDefault="00EF50BD" w:rsidP="00EF50BD">
      <w:pPr>
        <w:pStyle w:val="affd"/>
        <w:spacing w:before="156" w:after="156"/>
      </w:pPr>
      <w:r>
        <w:rPr>
          <w:rFonts w:hint="eastAsia"/>
        </w:rPr>
        <w:t>理化指标</w:t>
      </w:r>
    </w:p>
    <w:p w:rsidR="00EF50BD" w:rsidRDefault="00EF50BD" w:rsidP="00C766B8">
      <w:pPr>
        <w:pStyle w:val="affe"/>
        <w:spacing w:before="156" w:after="156"/>
      </w:pPr>
      <w:r>
        <w:rPr>
          <w:rFonts w:hint="eastAsia"/>
        </w:rPr>
        <w:t>可溶性固形物</w:t>
      </w:r>
    </w:p>
    <w:p w:rsidR="00EF50BD" w:rsidRDefault="00EF50BD" w:rsidP="00EF50BD">
      <w:pPr>
        <w:pStyle w:val="affff6"/>
        <w:ind w:firstLine="420"/>
      </w:pPr>
      <w:r>
        <w:rPr>
          <w:rFonts w:hint="eastAsia"/>
        </w:rPr>
        <w:t>按照</w:t>
      </w:r>
      <w:r w:rsidR="009D6D6D">
        <w:rPr>
          <w:rFonts w:hint="eastAsia"/>
        </w:rPr>
        <w:t>NY/T</w:t>
      </w:r>
      <w:r w:rsidR="00686B4C">
        <w:rPr>
          <w:rFonts w:hint="eastAsia"/>
        </w:rPr>
        <w:t xml:space="preserve"> </w:t>
      </w:r>
      <w:r>
        <w:rPr>
          <w:rFonts w:hint="eastAsia"/>
        </w:rPr>
        <w:t>2637规定执行。</w:t>
      </w:r>
    </w:p>
    <w:p w:rsidR="00EF50BD" w:rsidRDefault="00EF50BD" w:rsidP="00C766B8">
      <w:pPr>
        <w:pStyle w:val="affe"/>
        <w:spacing w:before="156" w:after="156"/>
      </w:pPr>
      <w:r>
        <w:rPr>
          <w:rFonts w:hint="eastAsia"/>
        </w:rPr>
        <w:t>总酸</w:t>
      </w:r>
    </w:p>
    <w:p w:rsidR="00EF50BD" w:rsidRDefault="00EF50BD" w:rsidP="00EF50BD">
      <w:pPr>
        <w:pStyle w:val="affff6"/>
        <w:ind w:firstLine="420"/>
      </w:pPr>
      <w:r>
        <w:rPr>
          <w:rFonts w:hint="eastAsia"/>
        </w:rPr>
        <w:lastRenderedPageBreak/>
        <w:t>按照</w:t>
      </w:r>
      <w:r w:rsidR="009D6D6D">
        <w:rPr>
          <w:rFonts w:hint="eastAsia"/>
        </w:rPr>
        <w:t>GB/T</w:t>
      </w:r>
      <w:r w:rsidR="00686B4C">
        <w:rPr>
          <w:rFonts w:hint="eastAsia"/>
        </w:rPr>
        <w:t xml:space="preserve"> </w:t>
      </w:r>
      <w:r>
        <w:rPr>
          <w:rFonts w:hint="eastAsia"/>
        </w:rPr>
        <w:t>12456规定执行。</w:t>
      </w:r>
    </w:p>
    <w:p w:rsidR="00C766B8" w:rsidRDefault="00C766B8" w:rsidP="009D6D6D">
      <w:pPr>
        <w:pStyle w:val="affd"/>
        <w:spacing w:before="156" w:after="156"/>
      </w:pPr>
      <w:r>
        <w:rPr>
          <w:rFonts w:hint="eastAsia"/>
        </w:rPr>
        <w:t>安全指标</w:t>
      </w:r>
    </w:p>
    <w:p w:rsidR="007F0090" w:rsidRDefault="00C766B8" w:rsidP="00C766B8">
      <w:pPr>
        <w:pStyle w:val="affff6"/>
        <w:ind w:firstLine="420"/>
      </w:pPr>
      <w:r>
        <w:rPr>
          <w:rFonts w:hint="eastAsia"/>
        </w:rPr>
        <w:t>按照</w:t>
      </w:r>
      <w:r w:rsidR="009D6D6D">
        <w:rPr>
          <w:rFonts w:hint="eastAsia"/>
        </w:rPr>
        <w:t>GB</w:t>
      </w:r>
      <w:r w:rsidR="00686B4C">
        <w:rPr>
          <w:rFonts w:hint="eastAsia"/>
        </w:rPr>
        <w:t xml:space="preserve"> </w:t>
      </w:r>
      <w:r>
        <w:rPr>
          <w:rFonts w:hint="eastAsia"/>
        </w:rPr>
        <w:t>2762、</w:t>
      </w:r>
      <w:r w:rsidR="009D6D6D">
        <w:rPr>
          <w:rFonts w:hint="eastAsia"/>
        </w:rPr>
        <w:t>GB</w:t>
      </w:r>
      <w:r w:rsidR="00686B4C">
        <w:rPr>
          <w:rFonts w:hint="eastAsia"/>
        </w:rPr>
        <w:t xml:space="preserve"> </w:t>
      </w:r>
      <w:r>
        <w:rPr>
          <w:rFonts w:hint="eastAsia"/>
        </w:rPr>
        <w:t>2763的规定执行。</w:t>
      </w:r>
    </w:p>
    <w:p w:rsidR="009D6D6D" w:rsidRDefault="009D6D6D" w:rsidP="009D6D6D">
      <w:pPr>
        <w:pStyle w:val="affc"/>
        <w:spacing w:before="312" w:after="312"/>
      </w:pPr>
      <w:r>
        <w:rPr>
          <w:rFonts w:hint="eastAsia"/>
        </w:rPr>
        <w:t>检验规则</w:t>
      </w:r>
    </w:p>
    <w:p w:rsidR="009D6D6D" w:rsidRDefault="009D6D6D" w:rsidP="009D6D6D">
      <w:pPr>
        <w:pStyle w:val="affd"/>
        <w:spacing w:before="156" w:after="156"/>
      </w:pPr>
      <w:r>
        <w:rPr>
          <w:rFonts w:hint="eastAsia"/>
        </w:rPr>
        <w:t>组批</w:t>
      </w:r>
    </w:p>
    <w:p w:rsidR="009D6D6D" w:rsidRDefault="009D6D6D" w:rsidP="009D6D6D">
      <w:pPr>
        <w:pStyle w:val="affff6"/>
        <w:ind w:firstLine="420"/>
      </w:pPr>
      <w:r>
        <w:rPr>
          <w:rFonts w:hint="eastAsia"/>
        </w:rPr>
        <w:t>同一生产主体、同一生产技术方式、同一等级、同期采收的葡萄作为一个检验批次。</w:t>
      </w:r>
    </w:p>
    <w:p w:rsidR="009D6D6D" w:rsidRDefault="009D6D6D" w:rsidP="009D6D6D">
      <w:pPr>
        <w:pStyle w:val="affd"/>
        <w:spacing w:before="156" w:after="156"/>
      </w:pPr>
      <w:r>
        <w:rPr>
          <w:rFonts w:hint="eastAsia"/>
        </w:rPr>
        <w:t>抽样</w:t>
      </w:r>
    </w:p>
    <w:p w:rsidR="009D6D6D" w:rsidRDefault="009D6D6D" w:rsidP="009D6D6D">
      <w:pPr>
        <w:pStyle w:val="affff6"/>
        <w:ind w:firstLine="420"/>
      </w:pPr>
      <w:r>
        <w:rPr>
          <w:rFonts w:hint="eastAsia"/>
        </w:rPr>
        <w:t>按照</w:t>
      </w:r>
      <w:r w:rsidR="00686B4C">
        <w:rPr>
          <w:rFonts w:hint="eastAsia"/>
        </w:rPr>
        <w:t xml:space="preserve"> NY/T </w:t>
      </w:r>
      <w:r>
        <w:rPr>
          <w:rFonts w:hint="eastAsia"/>
        </w:rPr>
        <w:t>5344.4规定执行</w:t>
      </w:r>
    </w:p>
    <w:p w:rsidR="009D6D6D" w:rsidRDefault="009D6D6D" w:rsidP="009D6D6D">
      <w:pPr>
        <w:pStyle w:val="affd"/>
        <w:spacing w:before="156" w:after="156"/>
      </w:pPr>
      <w:r>
        <w:rPr>
          <w:rFonts w:hint="eastAsia"/>
        </w:rPr>
        <w:t>交收检验</w:t>
      </w:r>
    </w:p>
    <w:p w:rsidR="009D6D6D" w:rsidRDefault="009D6D6D" w:rsidP="001620D0">
      <w:pPr>
        <w:pStyle w:val="affff6"/>
        <w:ind w:firstLine="420"/>
      </w:pPr>
      <w:r>
        <w:rPr>
          <w:rFonts w:hint="eastAsia"/>
        </w:rPr>
        <w:t>每批产品交收前，生产单位都应进行交收检验。交收检验内容包括感官、标志及包装</w:t>
      </w:r>
      <w:r w:rsidR="001620D0">
        <w:rPr>
          <w:rFonts w:hint="eastAsia"/>
        </w:rPr>
        <w:t>。</w:t>
      </w:r>
    </w:p>
    <w:p w:rsidR="001620D0" w:rsidRDefault="001620D0" w:rsidP="001620D0">
      <w:pPr>
        <w:pStyle w:val="affd"/>
        <w:spacing w:before="156" w:after="156"/>
        <w:rPr>
          <w:rFonts w:hint="eastAsia"/>
        </w:rPr>
      </w:pPr>
      <w:r w:rsidRPr="001620D0">
        <w:rPr>
          <w:rFonts w:hint="eastAsia"/>
        </w:rPr>
        <w:t>型式检验</w:t>
      </w:r>
    </w:p>
    <w:p w:rsidR="009D6D6D" w:rsidRDefault="009D6D6D" w:rsidP="009D6D6D">
      <w:pPr>
        <w:pStyle w:val="affff6"/>
        <w:ind w:firstLine="420"/>
      </w:pPr>
      <w:r>
        <w:rPr>
          <w:rFonts w:hint="eastAsia"/>
        </w:rPr>
        <w:t>型式检验是对产品进行全面考核，</w:t>
      </w:r>
      <w:r w:rsidR="001620D0" w:rsidRPr="001620D0">
        <w:rPr>
          <w:rFonts w:hint="eastAsia"/>
        </w:rPr>
        <w:t>从交收检验合格产品中抽取样品，</w:t>
      </w:r>
      <w:r>
        <w:rPr>
          <w:rFonts w:hint="eastAsia"/>
        </w:rPr>
        <w:t>对本</w:t>
      </w:r>
      <w:r w:rsidR="00FD5787">
        <w:rPr>
          <w:rFonts w:hint="eastAsia"/>
        </w:rPr>
        <w:t>文件</w:t>
      </w:r>
      <w:r>
        <w:rPr>
          <w:rFonts w:hint="eastAsia"/>
        </w:rPr>
        <w:t>规定的</w:t>
      </w:r>
      <w:r w:rsidR="00FD5787">
        <w:rPr>
          <w:rFonts w:hint="eastAsia"/>
        </w:rPr>
        <w:t>7.2和7.3</w:t>
      </w:r>
      <w:r>
        <w:rPr>
          <w:rFonts w:hint="eastAsia"/>
        </w:rPr>
        <w:t>要求进行检验。有下列情况之一者应进行型式检验。</w:t>
      </w:r>
    </w:p>
    <w:p w:rsidR="009D6D6D" w:rsidRDefault="009D6D6D" w:rsidP="009D6D6D">
      <w:pPr>
        <w:pStyle w:val="af5"/>
        <w:numPr>
          <w:ilvl w:val="0"/>
          <w:numId w:val="0"/>
        </w:numPr>
        <w:ind w:left="851" w:hanging="426"/>
      </w:pPr>
      <w:r>
        <w:rPr>
          <w:rFonts w:hint="eastAsia"/>
        </w:rPr>
        <w:t>a)因人为或自然条件使生产环境发生较大变化时；</w:t>
      </w:r>
    </w:p>
    <w:p w:rsidR="009D6D6D" w:rsidRDefault="009D6D6D" w:rsidP="009D6D6D">
      <w:pPr>
        <w:pStyle w:val="affff6"/>
        <w:ind w:firstLine="420"/>
      </w:pPr>
      <w:r>
        <w:rPr>
          <w:rFonts w:hint="eastAsia"/>
          <w:noProof w:val="0"/>
        </w:rPr>
        <w:t>b)</w:t>
      </w:r>
      <w:r>
        <w:rPr>
          <w:rFonts w:hint="eastAsia"/>
        </w:rPr>
        <w:t>新品种定型鉴定时；</w:t>
      </w:r>
    </w:p>
    <w:p w:rsidR="009D6D6D" w:rsidRDefault="009D6D6D" w:rsidP="009D6D6D">
      <w:pPr>
        <w:pStyle w:val="affff6"/>
        <w:ind w:firstLine="420"/>
      </w:pPr>
      <w:r>
        <w:rPr>
          <w:rFonts w:hint="eastAsia"/>
          <w:noProof w:val="0"/>
        </w:rPr>
        <w:t>c)</w:t>
      </w:r>
      <w:r>
        <w:rPr>
          <w:rFonts w:hint="eastAsia"/>
        </w:rPr>
        <w:t>种植技术发生较大的改变，可能会影响产品质量时；</w:t>
      </w:r>
    </w:p>
    <w:p w:rsidR="009D6D6D" w:rsidRDefault="00867B68" w:rsidP="009D6D6D">
      <w:pPr>
        <w:pStyle w:val="affff6"/>
        <w:ind w:firstLine="420"/>
      </w:pPr>
      <w:r>
        <w:rPr>
          <w:rFonts w:hint="eastAsia"/>
          <w:noProof w:val="0"/>
        </w:rPr>
        <w:t>d)</w:t>
      </w:r>
      <w:r w:rsidR="009D6D6D">
        <w:rPr>
          <w:rFonts w:hint="eastAsia"/>
        </w:rPr>
        <w:t>前后两次抽样检验结果差异较大时；</w:t>
      </w:r>
    </w:p>
    <w:p w:rsidR="009D6D6D" w:rsidRDefault="00867B68" w:rsidP="009D6D6D">
      <w:pPr>
        <w:pStyle w:val="affff6"/>
        <w:ind w:firstLine="420"/>
      </w:pPr>
      <w:r>
        <w:rPr>
          <w:rFonts w:hint="eastAsia"/>
        </w:rPr>
        <w:t>e)</w:t>
      </w:r>
      <w:r w:rsidR="009D6D6D">
        <w:rPr>
          <w:rFonts w:hint="eastAsia"/>
        </w:rPr>
        <w:t>每年进行一次；</w:t>
      </w:r>
    </w:p>
    <w:p w:rsidR="009D6D6D" w:rsidRDefault="00867B68" w:rsidP="009D6D6D">
      <w:pPr>
        <w:pStyle w:val="affff6"/>
        <w:ind w:firstLine="420"/>
      </w:pPr>
      <w:r>
        <w:rPr>
          <w:rFonts w:hint="eastAsia"/>
        </w:rPr>
        <w:t>f)</w:t>
      </w:r>
      <w:r w:rsidR="009D6D6D">
        <w:rPr>
          <w:rFonts w:hint="eastAsia"/>
        </w:rPr>
        <w:t>国家质量监督机构或行业主管部门提出型式检验要求时。</w:t>
      </w:r>
    </w:p>
    <w:p w:rsidR="009D6D6D" w:rsidRDefault="009D6D6D" w:rsidP="00867B68">
      <w:pPr>
        <w:pStyle w:val="affd"/>
        <w:spacing w:before="156" w:after="156"/>
      </w:pPr>
      <w:r>
        <w:rPr>
          <w:rFonts w:hint="eastAsia"/>
        </w:rPr>
        <w:t>判定规则</w:t>
      </w:r>
    </w:p>
    <w:p w:rsidR="001620D0" w:rsidRDefault="001620D0" w:rsidP="001620D0">
      <w:pPr>
        <w:pStyle w:val="affe"/>
        <w:spacing w:before="156" w:after="156"/>
        <w:rPr>
          <w:rFonts w:hint="eastAsia"/>
        </w:rPr>
      </w:pPr>
      <w:r w:rsidRPr="001620D0">
        <w:rPr>
          <w:rFonts w:hint="eastAsia"/>
        </w:rPr>
        <w:t>交收检验</w:t>
      </w:r>
    </w:p>
    <w:p w:rsidR="00FD5787" w:rsidRDefault="001620D0" w:rsidP="001620D0">
      <w:pPr>
        <w:pStyle w:val="affff6"/>
        <w:ind w:firstLine="420"/>
        <w:rPr>
          <w:rFonts w:hint="eastAsia"/>
        </w:rPr>
      </w:pPr>
      <w:r w:rsidRPr="001620D0">
        <w:rPr>
          <w:rFonts w:hint="eastAsia"/>
        </w:rPr>
        <w:t>如有一项检验不合格，允许加倍抽样复检，若仍不合格，则判定该批产品不合格；若复检合格，则判为合格。</w:t>
      </w:r>
    </w:p>
    <w:p w:rsidR="001620D0" w:rsidRDefault="001620D0" w:rsidP="001620D0">
      <w:pPr>
        <w:pStyle w:val="affff6"/>
        <w:ind w:firstLine="420"/>
        <w:rPr>
          <w:rFonts w:hint="eastAsia"/>
        </w:rPr>
      </w:pPr>
      <w:r w:rsidRPr="001620D0">
        <w:rPr>
          <w:rFonts w:hint="eastAsia"/>
        </w:rPr>
        <w:t>检验合格并附承诺达标合格证的产品方可交收。</w:t>
      </w:r>
    </w:p>
    <w:p w:rsidR="001620D0" w:rsidRDefault="001620D0" w:rsidP="001620D0">
      <w:pPr>
        <w:pStyle w:val="affe"/>
        <w:spacing w:before="156" w:after="156"/>
        <w:rPr>
          <w:rFonts w:hint="eastAsia"/>
        </w:rPr>
      </w:pPr>
      <w:r w:rsidRPr="001620D0">
        <w:rPr>
          <w:rFonts w:hint="eastAsia"/>
        </w:rPr>
        <w:t>型式检验</w:t>
      </w:r>
    </w:p>
    <w:p w:rsidR="007F0090" w:rsidRDefault="00FD5787" w:rsidP="009D6D6D">
      <w:pPr>
        <w:pStyle w:val="affff6"/>
        <w:ind w:firstLine="420"/>
      </w:pPr>
      <w:r>
        <w:rPr>
          <w:rFonts w:hint="eastAsia"/>
        </w:rPr>
        <w:t>质量</w:t>
      </w:r>
      <w:r w:rsidR="00F36F9E">
        <w:rPr>
          <w:rFonts w:hint="eastAsia"/>
        </w:rPr>
        <w:t>安全</w:t>
      </w:r>
      <w:r w:rsidR="009D6D6D">
        <w:rPr>
          <w:rFonts w:hint="eastAsia"/>
        </w:rPr>
        <w:t>指标有一项不合格或检出禁用农药，则该批产品为不合格品。理化指标如有一项检验不合格，允许加倍抽样复检，若仍不合格，则判定该批产品不合格；若复检合格，则判为合格。</w:t>
      </w:r>
    </w:p>
    <w:p w:rsidR="00686B4C" w:rsidRDefault="00686B4C" w:rsidP="00686B4C">
      <w:pPr>
        <w:pStyle w:val="affc"/>
        <w:spacing w:before="312" w:after="312"/>
      </w:pPr>
      <w:r>
        <w:rPr>
          <w:rFonts w:hint="eastAsia"/>
        </w:rPr>
        <w:t>标志、包装、运输、贮存</w:t>
      </w:r>
    </w:p>
    <w:p w:rsidR="00686B4C" w:rsidRDefault="00686B4C" w:rsidP="00686B4C">
      <w:pPr>
        <w:pStyle w:val="affd"/>
        <w:spacing w:before="156" w:after="156"/>
      </w:pPr>
      <w:r>
        <w:rPr>
          <w:rFonts w:hint="eastAsia"/>
        </w:rPr>
        <w:t>标志</w:t>
      </w:r>
    </w:p>
    <w:p w:rsidR="00FD5787" w:rsidRDefault="00FD5787" w:rsidP="00686B4C">
      <w:pPr>
        <w:pStyle w:val="affff6"/>
        <w:ind w:firstLine="420"/>
        <w:rPr>
          <w:rFonts w:hint="eastAsia"/>
        </w:rPr>
      </w:pPr>
      <w:r>
        <w:rPr>
          <w:rFonts w:hint="eastAsia"/>
        </w:rPr>
        <w:t>应符合NY/T 1778、GB/T 17924的规定。</w:t>
      </w:r>
    </w:p>
    <w:p w:rsidR="00686B4C" w:rsidRDefault="00686B4C" w:rsidP="00686B4C">
      <w:pPr>
        <w:pStyle w:val="affff6"/>
        <w:ind w:firstLine="420"/>
      </w:pPr>
      <w:r>
        <w:rPr>
          <w:rFonts w:hint="eastAsia"/>
        </w:rPr>
        <w:t>获准使用陈集葡萄地理标志的产品应标注陈集葡萄地理标志。</w:t>
      </w:r>
    </w:p>
    <w:p w:rsidR="00686B4C" w:rsidRDefault="00686B4C" w:rsidP="00686B4C">
      <w:pPr>
        <w:pStyle w:val="affd"/>
        <w:spacing w:before="156" w:after="156"/>
      </w:pPr>
      <w:r>
        <w:rPr>
          <w:rFonts w:hint="eastAsia"/>
        </w:rPr>
        <w:lastRenderedPageBreak/>
        <w:t>包装</w:t>
      </w:r>
    </w:p>
    <w:p w:rsidR="00686B4C" w:rsidRDefault="00686B4C" w:rsidP="00686B4C">
      <w:pPr>
        <w:pStyle w:val="affff6"/>
        <w:ind w:firstLine="420"/>
      </w:pPr>
      <w:r>
        <w:rPr>
          <w:rFonts w:hint="eastAsia"/>
        </w:rPr>
        <w:t>包装容器应坚实、牢固、干燥、清洁卫生、无异味，对产品应具有充分的保护性能</w:t>
      </w:r>
    </w:p>
    <w:p w:rsidR="00686B4C" w:rsidRDefault="00686B4C" w:rsidP="00686B4C">
      <w:pPr>
        <w:pStyle w:val="affd"/>
        <w:spacing w:before="156" w:after="156"/>
      </w:pPr>
      <w:r>
        <w:rPr>
          <w:rFonts w:hint="eastAsia"/>
        </w:rPr>
        <w:t>运输</w:t>
      </w:r>
    </w:p>
    <w:p w:rsidR="00686B4C" w:rsidRDefault="00686B4C" w:rsidP="00686B4C">
      <w:pPr>
        <w:pStyle w:val="affff6"/>
        <w:ind w:firstLine="420"/>
      </w:pPr>
      <w:r>
        <w:rPr>
          <w:rFonts w:hint="eastAsia"/>
        </w:rPr>
        <w:t>葡萄果实采收后宜预冷，包装、恒温运输。运输工具应清洁，不得与有毒、有害物品混运。</w:t>
      </w:r>
    </w:p>
    <w:p w:rsidR="00686B4C" w:rsidRDefault="00686B4C" w:rsidP="00686B4C">
      <w:pPr>
        <w:pStyle w:val="affd"/>
        <w:spacing w:before="156" w:after="156"/>
      </w:pPr>
      <w:r>
        <w:rPr>
          <w:rFonts w:hint="eastAsia"/>
        </w:rPr>
        <w:t>贮存</w:t>
      </w:r>
    </w:p>
    <w:p w:rsidR="00FD5787" w:rsidRDefault="00686B4C" w:rsidP="00686B4C">
      <w:pPr>
        <w:pStyle w:val="affff6"/>
        <w:ind w:firstLine="420"/>
        <w:rPr>
          <w:rFonts w:hint="eastAsia"/>
        </w:rPr>
      </w:pPr>
      <w:r>
        <w:rPr>
          <w:rFonts w:hint="eastAsia"/>
        </w:rPr>
        <w:t>库房应阴凉、清洁卫生，有通风换气条件。产品不应与有毒、有害品和易于传播病虫的物品混合存放。入库产品应批次分明，堆码整齐。</w:t>
      </w:r>
    </w:p>
    <w:p w:rsidR="007F0090" w:rsidRDefault="00686B4C" w:rsidP="00686B4C">
      <w:pPr>
        <w:pStyle w:val="affff6"/>
        <w:ind w:firstLine="420"/>
      </w:pPr>
      <w:bookmarkStart w:id="38" w:name="_GoBack"/>
      <w:bookmarkEnd w:id="38"/>
      <w:r>
        <w:rPr>
          <w:rFonts w:hint="eastAsia"/>
        </w:rPr>
        <w:t>需冷藏保鲜贮藏时，应按GB/T 16862的规定执行。</w:t>
      </w:r>
    </w:p>
    <w:p w:rsidR="007F0090" w:rsidRDefault="007F0090" w:rsidP="00CD561D">
      <w:pPr>
        <w:pStyle w:val="affff6"/>
        <w:ind w:firstLine="420"/>
      </w:pPr>
    </w:p>
    <w:p w:rsidR="007C3F65" w:rsidRDefault="007C3F65" w:rsidP="00CD561D">
      <w:pPr>
        <w:pStyle w:val="affff6"/>
        <w:ind w:firstLine="420"/>
      </w:pPr>
    </w:p>
    <w:p w:rsidR="009D6D6D" w:rsidRDefault="009D6D6D" w:rsidP="00CD561D">
      <w:pPr>
        <w:pStyle w:val="affff6"/>
        <w:ind w:firstLine="420"/>
      </w:pPr>
    </w:p>
    <w:p w:rsidR="009D6D6D" w:rsidRDefault="009D6D6D" w:rsidP="00CD561D">
      <w:pPr>
        <w:pStyle w:val="affff6"/>
        <w:ind w:firstLine="420"/>
      </w:pPr>
    </w:p>
    <w:p w:rsidR="009D6D6D" w:rsidRDefault="009D6D6D" w:rsidP="00CD561D">
      <w:pPr>
        <w:pStyle w:val="affff6"/>
        <w:ind w:firstLine="420"/>
      </w:pPr>
    </w:p>
    <w:p w:rsidR="009D6D6D" w:rsidRDefault="009D6D6D" w:rsidP="00CD561D">
      <w:pPr>
        <w:pStyle w:val="affff6"/>
        <w:ind w:firstLine="420"/>
      </w:pPr>
    </w:p>
    <w:p w:rsidR="009D6D6D" w:rsidRDefault="009D6D6D" w:rsidP="00CD561D">
      <w:pPr>
        <w:pStyle w:val="affff6"/>
        <w:ind w:firstLine="420"/>
      </w:pPr>
    </w:p>
    <w:p w:rsidR="009D6D6D" w:rsidRDefault="009D6D6D" w:rsidP="00CD561D">
      <w:pPr>
        <w:pStyle w:val="affff6"/>
        <w:ind w:firstLine="420"/>
      </w:pPr>
    </w:p>
    <w:p w:rsidR="009D6D6D" w:rsidRDefault="009D6D6D" w:rsidP="00CD561D">
      <w:pPr>
        <w:pStyle w:val="affff6"/>
        <w:ind w:firstLine="420"/>
      </w:pPr>
    </w:p>
    <w:p w:rsidR="00A35D1E" w:rsidRPr="00460E2D" w:rsidRDefault="00A35D1E" w:rsidP="00CD561D">
      <w:pPr>
        <w:pStyle w:val="affff6"/>
        <w:ind w:firstLine="420"/>
      </w:pPr>
    </w:p>
    <w:p w:rsidR="00CD561D" w:rsidRDefault="00CD561D" w:rsidP="00CD561D">
      <w:pPr>
        <w:pStyle w:val="affff6"/>
        <w:ind w:firstLine="420"/>
      </w:pPr>
    </w:p>
    <w:p w:rsidR="00104643" w:rsidRDefault="00104643" w:rsidP="00CD561D">
      <w:pPr>
        <w:pStyle w:val="affff6"/>
        <w:ind w:firstLine="420"/>
        <w:sectPr w:rsidR="00104643" w:rsidSect="009C78DD">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p>
    <w:p w:rsidR="00104643" w:rsidRDefault="00104643" w:rsidP="00104643">
      <w:pPr>
        <w:pStyle w:val="af8"/>
        <w:rPr>
          <w:vanish w:val="0"/>
        </w:rPr>
      </w:pPr>
      <w:bookmarkStart w:id="39" w:name="BookMark5"/>
      <w:bookmarkEnd w:id="16"/>
    </w:p>
    <w:p w:rsidR="00104643" w:rsidRDefault="00104643" w:rsidP="00104643">
      <w:pPr>
        <w:pStyle w:val="afe"/>
        <w:rPr>
          <w:vanish w:val="0"/>
        </w:rPr>
      </w:pPr>
    </w:p>
    <w:p w:rsidR="00104643" w:rsidRDefault="00104643" w:rsidP="00104643">
      <w:pPr>
        <w:pStyle w:val="aff3"/>
        <w:spacing w:after="156"/>
      </w:pPr>
      <w:r>
        <w:br/>
      </w:r>
      <w:r>
        <w:rPr>
          <w:rFonts w:hint="eastAsia"/>
        </w:rPr>
        <w:t>（资料性）</w:t>
      </w:r>
      <w:r>
        <w:br/>
      </w:r>
      <w:r>
        <w:rPr>
          <w:rFonts w:hint="eastAsia"/>
        </w:rPr>
        <w:t>陈集葡萄地理标志产品保护范围图</w:t>
      </w:r>
    </w:p>
    <w:p w:rsidR="00104643" w:rsidRDefault="00104643" w:rsidP="00104643">
      <w:pPr>
        <w:pStyle w:val="aff4"/>
        <w:spacing w:before="156" w:after="156"/>
      </w:pPr>
      <w:r>
        <w:rPr>
          <w:rFonts w:hint="eastAsia"/>
        </w:rPr>
        <w:t>陈集葡萄地理标志产品保护范围图</w:t>
      </w:r>
    </w:p>
    <w:p w:rsidR="00104643" w:rsidRPr="00104643" w:rsidRDefault="00104643" w:rsidP="00104643">
      <w:pPr>
        <w:pStyle w:val="affff6"/>
        <w:ind w:firstLine="420"/>
      </w:pPr>
      <w:r>
        <w:rPr>
          <w:rFonts w:hint="eastAsia"/>
        </w:rPr>
        <w:t>陈集葡萄地理标志产品保护范围区域</w:t>
      </w:r>
      <w:r w:rsidR="00941C45">
        <w:rPr>
          <w:rFonts w:hint="eastAsia"/>
        </w:rPr>
        <w:t>（见</w:t>
      </w:r>
      <w:r>
        <w:rPr>
          <w:rFonts w:hint="eastAsia"/>
        </w:rPr>
        <w:t>图A.1</w:t>
      </w:r>
      <w:r w:rsidR="00941C45">
        <w:rPr>
          <w:rFonts w:hint="eastAsia"/>
        </w:rPr>
        <w:t>）。</w:t>
      </w:r>
    </w:p>
    <w:p w:rsidR="00104643" w:rsidRPr="00104643" w:rsidRDefault="00F657EE" w:rsidP="00104643">
      <w:pPr>
        <w:pStyle w:val="affff6"/>
        <w:ind w:firstLine="420"/>
      </w:pPr>
      <w:r>
        <w:rPr>
          <w:rFonts w:hint="eastAsia"/>
        </w:rPr>
        <w:t xml:space="preserve">       </w:t>
      </w:r>
      <w:r w:rsidR="00A463C6">
        <w:rPr>
          <w:rFonts w:hint="eastAsia"/>
        </w:rPr>
        <w:t xml:space="preserve">    </w:t>
      </w:r>
      <w:r>
        <w:drawing>
          <wp:inline distT="0" distB="0" distL="0" distR="0" wp14:anchorId="7C10AF17" wp14:editId="2719FBAC">
            <wp:extent cx="3780603" cy="617674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82047" cy="6179101"/>
                    </a:xfrm>
                    <a:prstGeom prst="rect">
                      <a:avLst/>
                    </a:prstGeom>
                    <a:noFill/>
                  </pic:spPr>
                </pic:pic>
              </a:graphicData>
            </a:graphic>
          </wp:inline>
        </w:drawing>
      </w:r>
    </w:p>
    <w:p w:rsidR="00104643" w:rsidRDefault="00104643" w:rsidP="00104643">
      <w:pPr>
        <w:pStyle w:val="af9"/>
        <w:spacing w:before="156" w:after="156"/>
      </w:pPr>
      <w:r w:rsidRPr="00104643">
        <w:rPr>
          <w:rFonts w:hint="eastAsia"/>
        </w:rPr>
        <w:t>陈集葡萄地理标志产品保护范围区域图</w:t>
      </w:r>
    </w:p>
    <w:p w:rsidR="00F657EE" w:rsidRDefault="00F657EE" w:rsidP="00F657EE">
      <w:pPr>
        <w:pStyle w:val="affff6"/>
        <w:ind w:firstLine="420"/>
        <w:sectPr w:rsidR="00F657EE" w:rsidSect="009C78DD">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pPr>
      <w:bookmarkStart w:id="40" w:name="BookMark6"/>
      <w:bookmarkEnd w:id="39"/>
    </w:p>
    <w:p w:rsidR="00F657EE" w:rsidRDefault="00F657EE" w:rsidP="00F657EE">
      <w:pPr>
        <w:pStyle w:val="affffd"/>
        <w:spacing w:after="156"/>
      </w:pPr>
      <w:r w:rsidRPr="00F657EE">
        <w:rPr>
          <w:rFonts w:hint="eastAsia"/>
          <w:spacing w:val="105"/>
        </w:rPr>
        <w:lastRenderedPageBreak/>
        <w:t>参考文</w:t>
      </w:r>
      <w:r>
        <w:rPr>
          <w:rFonts w:hint="eastAsia"/>
        </w:rPr>
        <w:t>献</w:t>
      </w:r>
    </w:p>
    <w:p w:rsidR="002D2D5A" w:rsidRDefault="002D2D5A" w:rsidP="002D2D5A">
      <w:pPr>
        <w:pStyle w:val="affff6"/>
        <w:ind w:firstLine="420"/>
      </w:pPr>
      <w:r>
        <w:rPr>
          <w:rFonts w:hint="eastAsia"/>
        </w:rPr>
        <w:t>[1] 中华人民共和国农业农村部公告〔2020〕290号</w:t>
      </w:r>
    </w:p>
    <w:p w:rsidR="00F657EE" w:rsidRPr="00F657EE" w:rsidRDefault="002D2D5A" w:rsidP="002D2D5A">
      <w:pPr>
        <w:pStyle w:val="affff6"/>
        <w:ind w:firstLineChars="0" w:firstLine="0"/>
        <w:jc w:val="center"/>
      </w:pPr>
      <w:bookmarkStart w:id="41" w:name="BookMark8"/>
      <w:bookmarkEnd w:id="40"/>
      <w:r>
        <w:drawing>
          <wp:inline distT="0" distB="0" distL="0" distR="0" wp14:anchorId="533AF2DA" wp14:editId="178376E8">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485900" cy="317500"/>
                    </a:xfrm>
                    <a:prstGeom prst="rect">
                      <a:avLst/>
                    </a:prstGeom>
                  </pic:spPr>
                </pic:pic>
              </a:graphicData>
            </a:graphic>
          </wp:inline>
        </w:drawing>
      </w:r>
      <w:bookmarkEnd w:id="41"/>
    </w:p>
    <w:sectPr w:rsidR="00F657EE" w:rsidRPr="00F657EE" w:rsidSect="009C78DD">
      <w:headerReference w:type="even" r:id="rId30"/>
      <w:headerReference w:type="default" r:id="rId31"/>
      <w:footerReference w:type="even" r:id="rId32"/>
      <w:footerReference w:type="default" r:id="rId33"/>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C8C" w:rsidRDefault="00465C8C" w:rsidP="00D86DB7">
      <w:r>
        <w:separator/>
      </w:r>
    </w:p>
    <w:p w:rsidR="00465C8C" w:rsidRDefault="00465C8C"/>
    <w:p w:rsidR="00465C8C" w:rsidRDefault="00465C8C"/>
  </w:endnote>
  <w:endnote w:type="continuationSeparator" w:id="0">
    <w:p w:rsidR="00465C8C" w:rsidRDefault="00465C8C" w:rsidP="00D86DB7">
      <w:r>
        <w:continuationSeparator/>
      </w:r>
    </w:p>
    <w:p w:rsidR="00465C8C" w:rsidRDefault="00465C8C"/>
    <w:p w:rsidR="00465C8C" w:rsidRDefault="00465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2"/>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Default="009C78DD" w:rsidP="009C78DD">
    <w:pPr>
      <w:pStyle w:val="affff3"/>
    </w:pPr>
    <w:r>
      <w:fldChar w:fldCharType="begin"/>
    </w:r>
    <w:r>
      <w:instrText>PAGE   \* MERGEFORMAT</w:instrText>
    </w:r>
    <w:r>
      <w:fldChar w:fldCharType="separate"/>
    </w:r>
    <w:r w:rsidR="00FD5787" w:rsidRPr="00FD5787">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9C78DD">
    <w:pPr>
      <w:pStyle w:val="affff3"/>
    </w:pPr>
    <w:r>
      <w:fldChar w:fldCharType="begin"/>
    </w:r>
    <w:r>
      <w:instrText>PAGE   \* MERGEFORMAT</w:instrText>
    </w:r>
    <w:r>
      <w:fldChar w:fldCharType="separate"/>
    </w:r>
    <w:r w:rsidR="00EC3F6A" w:rsidRPr="00EC3F6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2"/>
    </w:pPr>
    <w:r>
      <w:fldChar w:fldCharType="begin"/>
    </w:r>
    <w:r>
      <w:instrText xml:space="preserve"> PAGE   \* MERGEFORMAT \* MERGEFORMAT </w:instrText>
    </w:r>
    <w:r>
      <w:fldChar w:fldCharType="separate"/>
    </w:r>
    <w:r w:rsidR="00FD5787">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Default="009C78DD" w:rsidP="009C78DD">
    <w:pPr>
      <w:pStyle w:val="affff3"/>
    </w:pPr>
    <w:r>
      <w:fldChar w:fldCharType="begin"/>
    </w:r>
    <w:r>
      <w:instrText>PAGE   \* MERGEFORMAT</w:instrText>
    </w:r>
    <w:r>
      <w:fldChar w:fldCharType="separate"/>
    </w:r>
    <w:r w:rsidR="00EC3F6A" w:rsidRPr="00EC3F6A">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2"/>
    </w:pPr>
    <w:r>
      <w:fldChar w:fldCharType="begin"/>
    </w:r>
    <w:r>
      <w:instrText xml:space="preserve"> PAGE   \* MERGEFORMAT \* MERGEFORMAT </w:instrText>
    </w:r>
    <w:r>
      <w:fldChar w:fldCharType="separate"/>
    </w:r>
    <w:r w:rsidR="00FD5787">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Default="009C78DD" w:rsidP="009C78DD">
    <w:pPr>
      <w:pStyle w:val="affff3"/>
    </w:pPr>
    <w:r>
      <w:fldChar w:fldCharType="begin"/>
    </w:r>
    <w:r>
      <w:instrText>PAGE   \* MERGEFORMAT</w:instrText>
    </w:r>
    <w:r>
      <w:fldChar w:fldCharType="separate"/>
    </w:r>
    <w:r w:rsidRPr="009C78DD">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C8C" w:rsidRDefault="00465C8C" w:rsidP="00D86DB7">
      <w:r>
        <w:separator/>
      </w:r>
    </w:p>
  </w:footnote>
  <w:footnote w:type="continuationSeparator" w:id="0">
    <w:p w:rsidR="00465C8C" w:rsidRDefault="00465C8C" w:rsidP="00D86DB7">
      <w:r>
        <w:continuationSeparator/>
      </w:r>
    </w:p>
    <w:p w:rsidR="00465C8C" w:rsidRDefault="00465C8C"/>
    <w:p w:rsidR="00465C8C" w:rsidRDefault="00465C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c"/>
    </w:pPr>
    <w:r>
      <w:fldChar w:fldCharType="begin"/>
    </w:r>
    <w:r>
      <w:instrText xml:space="preserve"> STYLEREF  标准文件_文件编号 \* MERGEFORMAT </w:instrText>
    </w:r>
    <w:r>
      <w:fldChar w:fldCharType="separate"/>
    </w:r>
    <w:r>
      <w:t>DB 3213/T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D84FA1" w:rsidRDefault="009C78DD" w:rsidP="009C78DD">
    <w:pPr>
      <w:pStyle w:val="affffb"/>
    </w:pPr>
    <w:r>
      <w:fldChar w:fldCharType="begin"/>
    </w:r>
    <w:r>
      <w:instrText xml:space="preserve"> STYLEREF  标准文件_文件编号  \* MERGEFORMAT </w:instrText>
    </w:r>
    <w:r>
      <w:fldChar w:fldCharType="separate"/>
    </w:r>
    <w:r w:rsidR="00FD5787">
      <w:t>DB 3213/T 1064</w:t>
    </w:r>
    <w:r w:rsidR="00FD5787">
      <w:t>—</w:t>
    </w:r>
    <w:r w:rsidR="00FD5787">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9C78DD" w:rsidRDefault="009C78DD" w:rsidP="009C78DD">
    <w:pPr>
      <w:pStyle w:val="affffc"/>
    </w:pPr>
    <w:r>
      <w:fldChar w:fldCharType="begin"/>
    </w:r>
    <w:r>
      <w:instrText xml:space="preserve"> STYLEREF  标准文件_文件编号 \* MERGEFORMAT </w:instrText>
    </w:r>
    <w:r>
      <w:fldChar w:fldCharType="separate"/>
    </w:r>
    <w:r>
      <w:t>DB 3213/T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9C78DD">
    <w:pPr>
      <w:pStyle w:val="affffb"/>
    </w:pPr>
    <w:r>
      <w:fldChar w:fldCharType="begin"/>
    </w:r>
    <w:r>
      <w:instrText xml:space="preserve"> STYLEREF  标准文件_文件编号  \* MERGEFORMAT </w:instrText>
    </w:r>
    <w:r>
      <w:fldChar w:fldCharType="separate"/>
    </w:r>
    <w:r w:rsidR="00EC3F6A">
      <w:t>DB 3213/T 1064</w:t>
    </w:r>
    <w:r w:rsidR="00EC3F6A">
      <w:t>—</w:t>
    </w:r>
    <w:r w:rsidR="00EC3F6A">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c"/>
    </w:pPr>
    <w:r>
      <w:fldChar w:fldCharType="begin"/>
    </w:r>
    <w:r>
      <w:instrText xml:space="preserve"> STYLEREF  标准文件_文件编号 \* MERGEFORMAT </w:instrText>
    </w:r>
    <w:r>
      <w:fldChar w:fldCharType="separate"/>
    </w:r>
    <w:r w:rsidR="00FD5787">
      <w:t>DB 3213/T 1064</w:t>
    </w:r>
    <w:r w:rsidR="00FD5787">
      <w:t>—</w:t>
    </w:r>
    <w:r w:rsidR="00FD5787">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D84FA1" w:rsidRDefault="009C78DD" w:rsidP="009C78DD">
    <w:pPr>
      <w:pStyle w:val="affffb"/>
    </w:pPr>
    <w:r>
      <w:fldChar w:fldCharType="begin"/>
    </w:r>
    <w:r>
      <w:instrText xml:space="preserve"> STYLEREF  标准文件_文件编号  \* MERGEFORMAT </w:instrText>
    </w:r>
    <w:r>
      <w:fldChar w:fldCharType="separate"/>
    </w:r>
    <w:r w:rsidR="00EC3F6A">
      <w:t>DB 3213/T 1064</w:t>
    </w:r>
    <w:r w:rsidR="00EC3F6A">
      <w:t>—</w:t>
    </w:r>
    <w:r w:rsidR="00EC3F6A">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9C78DD" w:rsidRDefault="009C78DD" w:rsidP="009C78DD">
    <w:pPr>
      <w:pStyle w:val="affffc"/>
    </w:pPr>
    <w:r>
      <w:fldChar w:fldCharType="begin"/>
    </w:r>
    <w:r>
      <w:instrText xml:space="preserve"> STYLEREF  标准文件_文件编号 \* MERGEFORMAT </w:instrText>
    </w:r>
    <w:r>
      <w:fldChar w:fldCharType="separate"/>
    </w:r>
    <w:r w:rsidR="00FD5787">
      <w:t>DB 3213/T 1064</w:t>
    </w:r>
    <w:r w:rsidR="00FD5787">
      <w:t>—</w:t>
    </w:r>
    <w:r w:rsidR="00FD5787">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8DD" w:rsidRPr="00D84FA1" w:rsidRDefault="009C78DD" w:rsidP="009C78DD">
    <w:pPr>
      <w:pStyle w:val="affffb"/>
    </w:pPr>
    <w:r>
      <w:fldChar w:fldCharType="begin"/>
    </w:r>
    <w:r>
      <w:instrText xml:space="preserve"> STYLEREF  标准文件_文件编号  \* MERGEFORMAT </w:instrText>
    </w:r>
    <w:r>
      <w:fldChar w:fldCharType="separate"/>
    </w:r>
    <w:r>
      <w:t>DB 3213/T XXXX</w:t>
    </w:r>
    <w:r>
      <w:t>—</w:t>
    </w:r>
    <w: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WlKdvtybBwQUlggGAAIpipbpJt8=" w:salt="xV0ZP+61FjaNumEED9Nfn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C0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AE9"/>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CC7"/>
    <w:rsid w:val="000D329A"/>
    <w:rsid w:val="000D4B9C"/>
    <w:rsid w:val="000D4EB6"/>
    <w:rsid w:val="000D753B"/>
    <w:rsid w:val="000E4C9E"/>
    <w:rsid w:val="000E6FD7"/>
    <w:rsid w:val="000F06E1"/>
    <w:rsid w:val="000F0E3C"/>
    <w:rsid w:val="000F19D5"/>
    <w:rsid w:val="000F4AEA"/>
    <w:rsid w:val="000F633F"/>
    <w:rsid w:val="000F67E9"/>
    <w:rsid w:val="00104643"/>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0D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20"/>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06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29C"/>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D5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37C"/>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7204"/>
    <w:rsid w:val="003F0841"/>
    <w:rsid w:val="003F23D3"/>
    <w:rsid w:val="003F3F08"/>
    <w:rsid w:val="003F485F"/>
    <w:rsid w:val="003F49F1"/>
    <w:rsid w:val="003F6272"/>
    <w:rsid w:val="003F760E"/>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E2D"/>
    <w:rsid w:val="00461D6A"/>
    <w:rsid w:val="00463B77"/>
    <w:rsid w:val="00463C7B"/>
    <w:rsid w:val="004644A6"/>
    <w:rsid w:val="004659BD"/>
    <w:rsid w:val="00465C8C"/>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45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77C0D"/>
    <w:rsid w:val="0068026D"/>
    <w:rsid w:val="00680A27"/>
    <w:rsid w:val="006816A4"/>
    <w:rsid w:val="006819B8"/>
    <w:rsid w:val="006840A6"/>
    <w:rsid w:val="006850CD"/>
    <w:rsid w:val="00685AAB"/>
    <w:rsid w:val="00686B4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2A8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7B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3F65"/>
    <w:rsid w:val="007C4593"/>
    <w:rsid w:val="007C5309"/>
    <w:rsid w:val="007C6069"/>
    <w:rsid w:val="007D06C4"/>
    <w:rsid w:val="007D1352"/>
    <w:rsid w:val="007D2508"/>
    <w:rsid w:val="007D346A"/>
    <w:rsid w:val="007D6518"/>
    <w:rsid w:val="007D76BD"/>
    <w:rsid w:val="007E0BF1"/>
    <w:rsid w:val="007F0090"/>
    <w:rsid w:val="007F0ED8"/>
    <w:rsid w:val="007F0F63"/>
    <w:rsid w:val="007F75CE"/>
    <w:rsid w:val="008013A4"/>
    <w:rsid w:val="008027CE"/>
    <w:rsid w:val="00802F42"/>
    <w:rsid w:val="00804383"/>
    <w:rsid w:val="00804BB7"/>
    <w:rsid w:val="00804D41"/>
    <w:rsid w:val="00810257"/>
    <w:rsid w:val="008104F5"/>
    <w:rsid w:val="00811072"/>
    <w:rsid w:val="00811369"/>
    <w:rsid w:val="00813458"/>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F0A"/>
    <w:rsid w:val="0085173A"/>
    <w:rsid w:val="00856316"/>
    <w:rsid w:val="008603CE"/>
    <w:rsid w:val="008620FC"/>
    <w:rsid w:val="008627A5"/>
    <w:rsid w:val="00863E05"/>
    <w:rsid w:val="00865ACA"/>
    <w:rsid w:val="00865D28"/>
    <w:rsid w:val="00865F85"/>
    <w:rsid w:val="00867B68"/>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24A"/>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1C4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8DD"/>
    <w:rsid w:val="009D112C"/>
    <w:rsid w:val="009D47FA"/>
    <w:rsid w:val="009D4C5B"/>
    <w:rsid w:val="009D50D2"/>
    <w:rsid w:val="009D6BCA"/>
    <w:rsid w:val="009D6D6D"/>
    <w:rsid w:val="009D77B7"/>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D1E"/>
    <w:rsid w:val="00A36DD1"/>
    <w:rsid w:val="00A4006C"/>
    <w:rsid w:val="00A40091"/>
    <w:rsid w:val="00A4030F"/>
    <w:rsid w:val="00A41C79"/>
    <w:rsid w:val="00A41CB5"/>
    <w:rsid w:val="00A42CDF"/>
    <w:rsid w:val="00A4452E"/>
    <w:rsid w:val="00A4472C"/>
    <w:rsid w:val="00A44E69"/>
    <w:rsid w:val="00A463C6"/>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52C"/>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213"/>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788"/>
    <w:rsid w:val="00BD52D7"/>
    <w:rsid w:val="00BD5AD2"/>
    <w:rsid w:val="00BE22F3"/>
    <w:rsid w:val="00BE5B52"/>
    <w:rsid w:val="00BE5EA7"/>
    <w:rsid w:val="00BE7B8D"/>
    <w:rsid w:val="00BF0993"/>
    <w:rsid w:val="00BF10A9"/>
    <w:rsid w:val="00BF1703"/>
    <w:rsid w:val="00BF231C"/>
    <w:rsid w:val="00BF51E5"/>
    <w:rsid w:val="00BF74A6"/>
    <w:rsid w:val="00C013AD"/>
    <w:rsid w:val="00C04904"/>
    <w:rsid w:val="00C056B3"/>
    <w:rsid w:val="00C103E5"/>
    <w:rsid w:val="00C12BAE"/>
    <w:rsid w:val="00C13319"/>
    <w:rsid w:val="00C13EE9"/>
    <w:rsid w:val="00C21540"/>
    <w:rsid w:val="00C21906"/>
    <w:rsid w:val="00C21BFA"/>
    <w:rsid w:val="00C22148"/>
    <w:rsid w:val="00C24C8D"/>
    <w:rsid w:val="00C25FE2"/>
    <w:rsid w:val="00C26B53"/>
    <w:rsid w:val="00C279B2"/>
    <w:rsid w:val="00C27FD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6B8"/>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6F46"/>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5CA"/>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168"/>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B43"/>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67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F6A"/>
    <w:rsid w:val="00EC5359"/>
    <w:rsid w:val="00EC562A"/>
    <w:rsid w:val="00ED067A"/>
    <w:rsid w:val="00ED2B50"/>
    <w:rsid w:val="00EE0350"/>
    <w:rsid w:val="00EE0719"/>
    <w:rsid w:val="00EE0E80"/>
    <w:rsid w:val="00EE54A6"/>
    <w:rsid w:val="00EE613F"/>
    <w:rsid w:val="00EE7295"/>
    <w:rsid w:val="00EE7869"/>
    <w:rsid w:val="00EF054A"/>
    <w:rsid w:val="00EF3235"/>
    <w:rsid w:val="00EF50BD"/>
    <w:rsid w:val="00EF7E72"/>
    <w:rsid w:val="00F06D37"/>
    <w:rsid w:val="00F07B9D"/>
    <w:rsid w:val="00F11586"/>
    <w:rsid w:val="00F1183B"/>
    <w:rsid w:val="00F11C9F"/>
    <w:rsid w:val="00F12263"/>
    <w:rsid w:val="00F1409D"/>
    <w:rsid w:val="00F14214"/>
    <w:rsid w:val="00F15229"/>
    <w:rsid w:val="00F157A9"/>
    <w:rsid w:val="00F25BB6"/>
    <w:rsid w:val="00F26B7E"/>
    <w:rsid w:val="00F27A3B"/>
    <w:rsid w:val="00F33817"/>
    <w:rsid w:val="00F36F9E"/>
    <w:rsid w:val="00F420D5"/>
    <w:rsid w:val="00F451EA"/>
    <w:rsid w:val="00F45447"/>
    <w:rsid w:val="00F456C6"/>
    <w:rsid w:val="00F4577B"/>
    <w:rsid w:val="00F46496"/>
    <w:rsid w:val="00F474D0"/>
    <w:rsid w:val="00F50179"/>
    <w:rsid w:val="00F515EE"/>
    <w:rsid w:val="00F56511"/>
    <w:rsid w:val="00F6194E"/>
    <w:rsid w:val="00F623AC"/>
    <w:rsid w:val="00F6412A"/>
    <w:rsid w:val="00F657EE"/>
    <w:rsid w:val="00F65893"/>
    <w:rsid w:val="00F66A4A"/>
    <w:rsid w:val="00F71E22"/>
    <w:rsid w:val="00F72142"/>
    <w:rsid w:val="00F72AE7"/>
    <w:rsid w:val="00F81141"/>
    <w:rsid w:val="00F833BA"/>
    <w:rsid w:val="00F84FD0"/>
    <w:rsid w:val="00F859A8"/>
    <w:rsid w:val="00F86D87"/>
    <w:rsid w:val="00F9108B"/>
    <w:rsid w:val="00F91349"/>
    <w:rsid w:val="00F929D2"/>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C21"/>
    <w:rsid w:val="00FD00E6"/>
    <w:rsid w:val="00FD09A1"/>
    <w:rsid w:val="00FD2A7C"/>
    <w:rsid w:val="00FD5787"/>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986EA5847DF4AA69EDDA9DF271C23B6"/>
        <w:category>
          <w:name w:val="常规"/>
          <w:gallery w:val="placeholder"/>
        </w:category>
        <w:types>
          <w:type w:val="bbPlcHdr"/>
        </w:types>
        <w:behaviors>
          <w:behavior w:val="content"/>
        </w:behaviors>
        <w:guid w:val="{CEC9751D-8F1D-4618-880F-A9D0E323E050}"/>
      </w:docPartPr>
      <w:docPartBody>
        <w:p w:rsidR="00A458A8" w:rsidRDefault="00E82C04">
          <w:pPr>
            <w:pStyle w:val="F986EA5847DF4AA69EDDA9DF271C23B6"/>
          </w:pPr>
          <w:r w:rsidRPr="00751A05">
            <w:rPr>
              <w:rStyle w:val="a3"/>
              <w:rFonts w:hint="eastAsia"/>
            </w:rPr>
            <w:t>单击或点击此处输入文字。</w:t>
          </w:r>
        </w:p>
      </w:docPartBody>
    </w:docPart>
    <w:docPart>
      <w:docPartPr>
        <w:name w:val="990D36598C7C4CA28C63371959E8E10B"/>
        <w:category>
          <w:name w:val="常规"/>
          <w:gallery w:val="placeholder"/>
        </w:category>
        <w:types>
          <w:type w:val="bbPlcHdr"/>
        </w:types>
        <w:behaviors>
          <w:behavior w:val="content"/>
        </w:behaviors>
        <w:guid w:val="{433EED05-B01D-413E-80C1-DF56B881314C}"/>
      </w:docPartPr>
      <w:docPartBody>
        <w:p w:rsidR="00A458A8" w:rsidRDefault="00E82C04">
          <w:pPr>
            <w:pStyle w:val="990D36598C7C4CA28C63371959E8E10B"/>
          </w:pPr>
          <w:r w:rsidRPr="00FB6243">
            <w:rPr>
              <w:rStyle w:val="a3"/>
              <w:rFonts w:hint="eastAsia"/>
            </w:rPr>
            <w:t>选择一项。</w:t>
          </w:r>
        </w:p>
      </w:docPartBody>
    </w:docPart>
    <w:docPart>
      <w:docPartPr>
        <w:name w:val="C2F8505E7F6048B0B3EF4499FDAAD601"/>
        <w:category>
          <w:name w:val="常规"/>
          <w:gallery w:val="placeholder"/>
        </w:category>
        <w:types>
          <w:type w:val="bbPlcHdr"/>
        </w:types>
        <w:behaviors>
          <w:behavior w:val="content"/>
        </w:behaviors>
        <w:guid w:val="{38879CCC-C8CD-487C-8A51-45569E174029}"/>
      </w:docPartPr>
      <w:docPartBody>
        <w:p w:rsidR="00A458A8" w:rsidRDefault="00E82C04">
          <w:pPr>
            <w:pStyle w:val="C2F8505E7F6048B0B3EF4499FDAAD60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C04"/>
    <w:rsid w:val="00404053"/>
    <w:rsid w:val="00516769"/>
    <w:rsid w:val="00A41A59"/>
    <w:rsid w:val="00A458A8"/>
    <w:rsid w:val="00E82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986EA5847DF4AA69EDDA9DF271C23B6">
    <w:name w:val="F986EA5847DF4AA69EDDA9DF271C23B6"/>
    <w:pPr>
      <w:widowControl w:val="0"/>
      <w:jc w:val="both"/>
    </w:pPr>
  </w:style>
  <w:style w:type="paragraph" w:customStyle="1" w:styleId="990D36598C7C4CA28C63371959E8E10B">
    <w:name w:val="990D36598C7C4CA28C63371959E8E10B"/>
    <w:pPr>
      <w:widowControl w:val="0"/>
      <w:jc w:val="both"/>
    </w:pPr>
  </w:style>
  <w:style w:type="paragraph" w:customStyle="1" w:styleId="C2F8505E7F6048B0B3EF4499FDAAD601">
    <w:name w:val="C2F8505E7F6048B0B3EF4499FDAAD60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986EA5847DF4AA69EDDA9DF271C23B6">
    <w:name w:val="F986EA5847DF4AA69EDDA9DF271C23B6"/>
    <w:pPr>
      <w:widowControl w:val="0"/>
      <w:jc w:val="both"/>
    </w:pPr>
  </w:style>
  <w:style w:type="paragraph" w:customStyle="1" w:styleId="990D36598C7C4CA28C63371959E8E10B">
    <w:name w:val="990D36598C7C4CA28C63371959E8E10B"/>
    <w:pPr>
      <w:widowControl w:val="0"/>
      <w:jc w:val="both"/>
    </w:pPr>
  </w:style>
  <w:style w:type="paragraph" w:customStyle="1" w:styleId="C2F8505E7F6048B0B3EF4499FDAAD601">
    <w:name w:val="C2F8505E7F6048B0B3EF4499FDAAD60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3C00D-6C7D-4B81-B6DC-03ACB260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258</TotalTime>
  <Pages>11</Pages>
  <Words>509</Words>
  <Characters>2903</Characters>
  <Application>Microsoft Office Word</Application>
  <DocSecurity>0</DocSecurity>
  <Lines>24</Lines>
  <Paragraphs>6</Paragraphs>
  <ScaleCrop>false</ScaleCrop>
  <Company>PCMI</Company>
  <LinksUpToDate>false</LinksUpToDate>
  <CharactersWithSpaces>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26</cp:revision>
  <cp:lastPrinted>2020-08-30T10:00:00Z</cp:lastPrinted>
  <dcterms:created xsi:type="dcterms:W3CDTF">2024-03-04T02:08:00Z</dcterms:created>
  <dcterms:modified xsi:type="dcterms:W3CDTF">2024-03-08T03:05:00Z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